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70" w:rsidRPr="001C2BCF" w:rsidRDefault="00CC3070" w:rsidP="001C2BCF">
      <w:pPr>
        <w:spacing w:line="276" w:lineRule="auto"/>
      </w:pPr>
    </w:p>
    <w:tbl>
      <w:tblPr>
        <w:tblW w:w="9606" w:type="dxa"/>
        <w:tblLayout w:type="fixed"/>
        <w:tblLook w:val="04A0" w:firstRow="1" w:lastRow="0" w:firstColumn="1" w:lastColumn="0" w:noHBand="0" w:noVBand="1"/>
      </w:tblPr>
      <w:tblGrid>
        <w:gridCol w:w="5778"/>
        <w:gridCol w:w="3828"/>
      </w:tblGrid>
      <w:tr w:rsidR="00E37F70" w:rsidRPr="001C2BCF" w:rsidTr="001C2BCF">
        <w:trPr>
          <w:trHeight w:val="726"/>
        </w:trPr>
        <w:tc>
          <w:tcPr>
            <w:tcW w:w="9606" w:type="dxa"/>
            <w:gridSpan w:val="2"/>
            <w:vAlign w:val="center"/>
          </w:tcPr>
          <w:p w:rsidR="00E37F70" w:rsidRPr="005A7D6A" w:rsidRDefault="00E37F70" w:rsidP="00342489">
            <w:pPr>
              <w:pStyle w:val="Tekstpodstawowy"/>
              <w:spacing w:line="276" w:lineRule="auto"/>
              <w:rPr>
                <w:rFonts w:ascii="Times New Roman" w:hAnsi="Times New Roman"/>
                <w:b w:val="0"/>
                <w:sz w:val="24"/>
                <w:szCs w:val="24"/>
              </w:rPr>
            </w:pPr>
          </w:p>
          <w:p w:rsidR="00E37F70" w:rsidRPr="005A7D6A" w:rsidRDefault="00E37F70" w:rsidP="001C2BCF">
            <w:pPr>
              <w:pStyle w:val="Tekstpodstawowy"/>
              <w:spacing w:line="276" w:lineRule="auto"/>
              <w:jc w:val="center"/>
              <w:rPr>
                <w:rFonts w:ascii="Times New Roman" w:hAnsi="Times New Roman"/>
                <w:b w:val="0"/>
                <w:sz w:val="24"/>
                <w:szCs w:val="24"/>
              </w:rPr>
            </w:pPr>
            <w:r w:rsidRPr="005A7D6A">
              <w:rPr>
                <w:rFonts w:ascii="Times New Roman" w:hAnsi="Times New Roman"/>
                <w:b w:val="0"/>
                <w:sz w:val="24"/>
                <w:szCs w:val="24"/>
              </w:rPr>
              <w:t>SPECYFIKACJA ISTOTNYCH WARUNKÓW ZAMÓWIENIA</w:t>
            </w:r>
          </w:p>
        </w:tc>
      </w:tr>
      <w:tr w:rsidR="00E37F70" w:rsidRPr="001C2BCF" w:rsidTr="001C2BCF">
        <w:tc>
          <w:tcPr>
            <w:tcW w:w="9606" w:type="dxa"/>
            <w:gridSpan w:val="2"/>
          </w:tcPr>
          <w:p w:rsidR="00E37F70" w:rsidRPr="005A7D6A" w:rsidRDefault="00E37F70" w:rsidP="001C2BCF">
            <w:pPr>
              <w:spacing w:line="276" w:lineRule="auto"/>
              <w:jc w:val="center"/>
            </w:pPr>
            <w:r w:rsidRPr="005A7D6A">
              <w:t>w postępowaniu o udzielenie zamówienia publicznego</w:t>
            </w:r>
          </w:p>
        </w:tc>
      </w:tr>
      <w:tr w:rsidR="00E37F70" w:rsidRPr="001C2BCF" w:rsidTr="001C2BCF">
        <w:tc>
          <w:tcPr>
            <w:tcW w:w="9606" w:type="dxa"/>
            <w:gridSpan w:val="2"/>
          </w:tcPr>
          <w:p w:rsidR="00E37F70" w:rsidRPr="005A7D6A" w:rsidRDefault="00E37F70" w:rsidP="001C2BCF">
            <w:pPr>
              <w:spacing w:line="276" w:lineRule="auto"/>
              <w:jc w:val="center"/>
            </w:pPr>
            <w:r w:rsidRPr="005A7D6A">
              <w:t>prowadzonym w trybie przetargu nieograniczonego</w:t>
            </w:r>
            <w:r w:rsidR="0009553D">
              <w:t>,</w:t>
            </w:r>
          </w:p>
        </w:tc>
      </w:tr>
      <w:tr w:rsidR="00E37F70" w:rsidRPr="001C2BCF" w:rsidTr="001C2BCF">
        <w:tc>
          <w:tcPr>
            <w:tcW w:w="9606" w:type="dxa"/>
            <w:gridSpan w:val="2"/>
          </w:tcPr>
          <w:p w:rsidR="00E37F70" w:rsidRDefault="0009553D" w:rsidP="0009553D">
            <w:pPr>
              <w:pStyle w:val="Tekstpodstawowy"/>
              <w:spacing w:line="276" w:lineRule="auto"/>
              <w:jc w:val="center"/>
              <w:rPr>
                <w:rFonts w:ascii="Times New Roman" w:hAnsi="Times New Roman"/>
                <w:sz w:val="24"/>
                <w:szCs w:val="24"/>
              </w:rPr>
            </w:pPr>
            <w:r>
              <w:rPr>
                <w:rFonts w:ascii="Times New Roman" w:hAnsi="Times New Roman"/>
                <w:sz w:val="24"/>
                <w:szCs w:val="24"/>
              </w:rPr>
              <w:t xml:space="preserve">na </w:t>
            </w:r>
            <w:r w:rsidR="006343A5" w:rsidRPr="008C2F6C">
              <w:rPr>
                <w:rFonts w:ascii="Times New Roman" w:hAnsi="Times New Roman"/>
                <w:sz w:val="24"/>
                <w:szCs w:val="24"/>
              </w:rPr>
              <w:t xml:space="preserve">wykonanie robót budowlanych dla zadania </w:t>
            </w:r>
            <w:r w:rsidR="008C2F6C">
              <w:rPr>
                <w:rFonts w:ascii="Times New Roman" w:hAnsi="Times New Roman"/>
                <w:sz w:val="24"/>
                <w:szCs w:val="24"/>
              </w:rPr>
              <w:t xml:space="preserve">inwestycyjnego </w:t>
            </w:r>
            <w:r w:rsidR="006343A5" w:rsidRPr="008C2F6C">
              <w:rPr>
                <w:rFonts w:ascii="Times New Roman" w:hAnsi="Times New Roman"/>
                <w:sz w:val="24"/>
                <w:szCs w:val="24"/>
              </w:rPr>
              <w:t>pn.:</w:t>
            </w:r>
          </w:p>
          <w:p w:rsidR="00BA1CCD" w:rsidRPr="008C2F6C" w:rsidRDefault="00FC5AA9" w:rsidP="0009553D">
            <w:pPr>
              <w:pStyle w:val="Tekstpodstawowy"/>
              <w:spacing w:line="276" w:lineRule="auto"/>
              <w:jc w:val="center"/>
              <w:rPr>
                <w:rFonts w:ascii="Times New Roman" w:hAnsi="Times New Roman"/>
                <w:sz w:val="24"/>
                <w:szCs w:val="24"/>
              </w:rPr>
            </w:pPr>
            <w:r w:rsidRPr="00FC5AA9">
              <w:rPr>
                <w:rFonts w:ascii="Times New Roman" w:hAnsi="Times New Roman"/>
                <w:sz w:val="24"/>
                <w:szCs w:val="24"/>
              </w:rPr>
              <w:t>„Budowa kotłowni gazowej w Centrum Kształcenia Zawodowego w Grubnie”.</w:t>
            </w:r>
          </w:p>
        </w:tc>
      </w:tr>
      <w:tr w:rsidR="00E37F70" w:rsidRPr="001C2BCF" w:rsidTr="001C2BCF">
        <w:tc>
          <w:tcPr>
            <w:tcW w:w="9606" w:type="dxa"/>
            <w:gridSpan w:val="2"/>
          </w:tcPr>
          <w:p w:rsidR="00E37F70" w:rsidRPr="008C2F6C" w:rsidRDefault="00E37F70" w:rsidP="00BA1CCD">
            <w:pPr>
              <w:suppressAutoHyphens/>
              <w:rPr>
                <w:rFonts w:eastAsia="Lucida Sans Unicode"/>
                <w:b/>
                <w:color w:val="000000"/>
                <w:sz w:val="28"/>
                <w:szCs w:val="28"/>
                <w:lang w:bidi="pl-PL"/>
              </w:rPr>
            </w:pPr>
          </w:p>
        </w:tc>
      </w:tr>
      <w:tr w:rsidR="00E37F70" w:rsidRPr="001C2BCF" w:rsidTr="001C2BCF">
        <w:tc>
          <w:tcPr>
            <w:tcW w:w="9606" w:type="dxa"/>
            <w:gridSpan w:val="2"/>
          </w:tcPr>
          <w:p w:rsidR="00E37F70" w:rsidRPr="006343A5" w:rsidRDefault="006343A5" w:rsidP="00BA1CCD">
            <w:pPr>
              <w:spacing w:line="276" w:lineRule="auto"/>
              <w:jc w:val="center"/>
              <w:rPr>
                <w:b/>
              </w:rPr>
            </w:pPr>
            <w:r w:rsidRPr="006343A5">
              <w:rPr>
                <w:rFonts w:eastAsia="Lucida Sans Unicode"/>
                <w:lang w:bidi="pl-PL"/>
              </w:rPr>
              <w:t xml:space="preserve">Znak sprawy: </w:t>
            </w:r>
            <w:r w:rsidR="00FC5AA9" w:rsidRPr="00FC5AA9">
              <w:rPr>
                <w:rFonts w:eastAsia="Lucida Sans Unicode"/>
                <w:lang w:bidi="pl-PL"/>
              </w:rPr>
              <w:t>ZZP.2510.3.2019.</w:t>
            </w:r>
            <w:r w:rsidR="00FC5AA9">
              <w:rPr>
                <w:rFonts w:eastAsia="Lucida Sans Unicode"/>
                <w:lang w:bidi="pl-PL"/>
              </w:rPr>
              <w:t>2020.</w:t>
            </w:r>
            <w:r w:rsidR="00FC5AA9" w:rsidRPr="00FC5AA9">
              <w:rPr>
                <w:rFonts w:eastAsia="Lucida Sans Unicode"/>
                <w:lang w:bidi="pl-PL"/>
              </w:rPr>
              <w:t>JG</w:t>
            </w:r>
          </w:p>
        </w:tc>
      </w:tr>
      <w:tr w:rsidR="00E37F70" w:rsidRPr="001C2BCF" w:rsidTr="001C2BCF">
        <w:tc>
          <w:tcPr>
            <w:tcW w:w="9606" w:type="dxa"/>
            <w:gridSpan w:val="2"/>
          </w:tcPr>
          <w:p w:rsidR="00E37F70" w:rsidRPr="001C2BCF" w:rsidRDefault="00E37F70" w:rsidP="001C2BCF">
            <w:pPr>
              <w:pStyle w:val="Tekstpodstawowy"/>
              <w:spacing w:line="276" w:lineRule="auto"/>
              <w:jc w:val="center"/>
              <w:rPr>
                <w:rFonts w:ascii="Times New Roman" w:hAnsi="Times New Roman"/>
                <w:sz w:val="24"/>
                <w:szCs w:val="24"/>
                <w:u w:val="single"/>
              </w:rPr>
            </w:pPr>
          </w:p>
        </w:tc>
      </w:tr>
      <w:tr w:rsidR="00E37F70" w:rsidRPr="001C2BCF" w:rsidTr="001C2BCF">
        <w:tc>
          <w:tcPr>
            <w:tcW w:w="9606" w:type="dxa"/>
            <w:gridSpan w:val="2"/>
          </w:tcPr>
          <w:p w:rsidR="00E37F70" w:rsidRPr="001C2BCF" w:rsidRDefault="00E37F70" w:rsidP="001C2BCF">
            <w:pPr>
              <w:pStyle w:val="Tekstpodstawowy"/>
              <w:spacing w:line="276" w:lineRule="auto"/>
              <w:jc w:val="center"/>
              <w:rPr>
                <w:rFonts w:ascii="Times New Roman" w:hAnsi="Times New Roman"/>
                <w:sz w:val="24"/>
                <w:szCs w:val="24"/>
                <w:u w:val="single"/>
              </w:rPr>
            </w:pPr>
          </w:p>
        </w:tc>
      </w:tr>
      <w:tr w:rsidR="00E37F70" w:rsidRPr="001C2BCF" w:rsidTr="001C2BCF">
        <w:tc>
          <w:tcPr>
            <w:tcW w:w="9606" w:type="dxa"/>
            <w:gridSpan w:val="2"/>
          </w:tcPr>
          <w:p w:rsidR="00E37F70" w:rsidRPr="001C2BCF" w:rsidRDefault="00E37F70" w:rsidP="001C2BCF">
            <w:pPr>
              <w:pStyle w:val="Tekstpodstawowy"/>
              <w:spacing w:line="276" w:lineRule="auto"/>
              <w:rPr>
                <w:rFonts w:ascii="Times New Roman" w:hAnsi="Times New Roman"/>
                <w:b w:val="0"/>
                <w:sz w:val="24"/>
                <w:szCs w:val="24"/>
                <w:u w:val="single"/>
              </w:rPr>
            </w:pPr>
            <w:r w:rsidRPr="001C2BCF">
              <w:rPr>
                <w:rFonts w:ascii="Times New Roman" w:hAnsi="Times New Roman"/>
                <w:b w:val="0"/>
                <w:sz w:val="24"/>
                <w:szCs w:val="24"/>
              </w:rPr>
              <w:t>Integralną część niniejszej SIWZ stanowią:</w:t>
            </w:r>
          </w:p>
        </w:tc>
      </w:tr>
      <w:tr w:rsidR="00E37F70" w:rsidRPr="001C2BCF" w:rsidTr="001C2BCF">
        <w:trPr>
          <w:trHeight w:val="193"/>
        </w:trPr>
        <w:tc>
          <w:tcPr>
            <w:tcW w:w="5778" w:type="dxa"/>
          </w:tcPr>
          <w:p w:rsidR="00D2719A" w:rsidRPr="00D2719A" w:rsidRDefault="005A7D6A" w:rsidP="00264ED4">
            <w:pPr>
              <w:pStyle w:val="Tekstpodstawowy"/>
              <w:numPr>
                <w:ilvl w:val="0"/>
                <w:numId w:val="21"/>
              </w:numPr>
              <w:spacing w:line="276" w:lineRule="auto"/>
              <w:ind w:left="284" w:hanging="284"/>
              <w:jc w:val="left"/>
              <w:rPr>
                <w:rFonts w:ascii="Times New Roman" w:hAnsi="Times New Roman"/>
                <w:b w:val="0"/>
                <w:sz w:val="24"/>
                <w:szCs w:val="24"/>
                <w:u w:val="single"/>
              </w:rPr>
            </w:pPr>
            <w:r>
              <w:rPr>
                <w:rFonts w:ascii="Times New Roman" w:hAnsi="Times New Roman"/>
                <w:b w:val="0"/>
                <w:sz w:val="24"/>
                <w:szCs w:val="24"/>
              </w:rPr>
              <w:t>Szczegółowy o</w:t>
            </w:r>
            <w:r w:rsidR="00E37F70" w:rsidRPr="001C2BCF">
              <w:rPr>
                <w:rFonts w:ascii="Times New Roman" w:hAnsi="Times New Roman"/>
                <w:b w:val="0"/>
                <w:sz w:val="24"/>
                <w:szCs w:val="24"/>
              </w:rPr>
              <w:t>pis przedmiotu zamówienia</w:t>
            </w:r>
            <w:r w:rsidR="00D2719A">
              <w:rPr>
                <w:rFonts w:ascii="Times New Roman" w:hAnsi="Times New Roman"/>
                <w:b w:val="0"/>
                <w:sz w:val="24"/>
                <w:szCs w:val="24"/>
              </w:rPr>
              <w:t xml:space="preserve"> –</w:t>
            </w:r>
          </w:p>
          <w:p w:rsidR="00E37F70" w:rsidRPr="001C2BCF" w:rsidRDefault="00D2719A" w:rsidP="00D2719A">
            <w:pPr>
              <w:pStyle w:val="Tekstpodstawowy"/>
              <w:spacing w:line="276" w:lineRule="auto"/>
              <w:ind w:left="284"/>
              <w:jc w:val="left"/>
              <w:rPr>
                <w:rFonts w:ascii="Times New Roman" w:hAnsi="Times New Roman"/>
                <w:b w:val="0"/>
                <w:sz w:val="24"/>
                <w:szCs w:val="24"/>
                <w:u w:val="single"/>
              </w:rPr>
            </w:pPr>
            <w:r>
              <w:rPr>
                <w:rFonts w:ascii="Times New Roman" w:hAnsi="Times New Roman"/>
                <w:b w:val="0"/>
                <w:sz w:val="24"/>
                <w:szCs w:val="24"/>
              </w:rPr>
              <w:t>dokumentacja budowlana i przedmiary robót</w:t>
            </w:r>
            <w:r w:rsidR="00E37F70" w:rsidRPr="001C2BCF">
              <w:rPr>
                <w:rFonts w:ascii="Times New Roman" w:hAnsi="Times New Roman"/>
                <w:b w:val="0"/>
                <w:sz w:val="24"/>
                <w:szCs w:val="24"/>
              </w:rPr>
              <w:t xml:space="preserve"> </w:t>
            </w:r>
            <w:r>
              <w:rPr>
                <w:rFonts w:ascii="Times New Roman" w:hAnsi="Times New Roman"/>
                <w:b w:val="0"/>
                <w:sz w:val="24"/>
                <w:szCs w:val="24"/>
              </w:rPr>
              <w:t>.</w:t>
            </w:r>
          </w:p>
        </w:tc>
        <w:tc>
          <w:tcPr>
            <w:tcW w:w="3828" w:type="dxa"/>
            <w:vAlign w:val="center"/>
          </w:tcPr>
          <w:p w:rsidR="00E37F70" w:rsidRPr="001C2BCF" w:rsidRDefault="00E37F70" w:rsidP="00264ED4">
            <w:pPr>
              <w:pStyle w:val="Tekstpodstawowy"/>
              <w:numPr>
                <w:ilvl w:val="0"/>
                <w:numId w:val="22"/>
              </w:numPr>
              <w:spacing w:line="276" w:lineRule="auto"/>
              <w:ind w:left="317" w:hanging="284"/>
              <w:jc w:val="left"/>
              <w:rPr>
                <w:rFonts w:ascii="Times New Roman" w:hAnsi="Times New Roman"/>
                <w:b w:val="0"/>
                <w:sz w:val="24"/>
                <w:szCs w:val="24"/>
              </w:rPr>
            </w:pPr>
            <w:r w:rsidRPr="001C2BCF">
              <w:rPr>
                <w:rFonts w:ascii="Times New Roman" w:hAnsi="Times New Roman"/>
                <w:b w:val="0"/>
                <w:sz w:val="24"/>
                <w:szCs w:val="24"/>
              </w:rPr>
              <w:t>Załącznik nr 1</w:t>
            </w:r>
          </w:p>
        </w:tc>
      </w:tr>
      <w:tr w:rsidR="00E37F70" w:rsidRPr="001C2BCF" w:rsidTr="001C2BCF">
        <w:tc>
          <w:tcPr>
            <w:tcW w:w="5778" w:type="dxa"/>
          </w:tcPr>
          <w:p w:rsidR="00E17A2B" w:rsidRPr="00FC5AA9" w:rsidRDefault="00E37F70" w:rsidP="00FC5AA9">
            <w:pPr>
              <w:pStyle w:val="Tekstpodstawowy"/>
              <w:numPr>
                <w:ilvl w:val="0"/>
                <w:numId w:val="21"/>
              </w:numPr>
              <w:spacing w:line="276" w:lineRule="auto"/>
              <w:ind w:left="284" w:hanging="284"/>
              <w:jc w:val="left"/>
              <w:rPr>
                <w:rFonts w:ascii="Times New Roman" w:hAnsi="Times New Roman"/>
                <w:b w:val="0"/>
                <w:sz w:val="24"/>
                <w:szCs w:val="24"/>
                <w:u w:val="single"/>
              </w:rPr>
            </w:pPr>
            <w:r w:rsidRPr="001C2BCF">
              <w:rPr>
                <w:rFonts w:ascii="Times New Roman" w:hAnsi="Times New Roman"/>
                <w:b w:val="0"/>
                <w:sz w:val="24"/>
                <w:szCs w:val="24"/>
              </w:rPr>
              <w:t>Formularz ofertowy</w:t>
            </w:r>
          </w:p>
        </w:tc>
        <w:tc>
          <w:tcPr>
            <w:tcW w:w="3828" w:type="dxa"/>
            <w:vAlign w:val="center"/>
          </w:tcPr>
          <w:p w:rsidR="00E37F70" w:rsidRPr="001C2BCF" w:rsidRDefault="00E37F70" w:rsidP="00264ED4">
            <w:pPr>
              <w:pStyle w:val="Tekstpodstawowy"/>
              <w:numPr>
                <w:ilvl w:val="0"/>
                <w:numId w:val="22"/>
              </w:numPr>
              <w:spacing w:line="276" w:lineRule="auto"/>
              <w:ind w:left="317" w:hanging="284"/>
              <w:jc w:val="left"/>
              <w:rPr>
                <w:rFonts w:ascii="Times New Roman" w:hAnsi="Times New Roman"/>
                <w:b w:val="0"/>
                <w:sz w:val="24"/>
                <w:szCs w:val="24"/>
              </w:rPr>
            </w:pPr>
            <w:r w:rsidRPr="001C2BCF">
              <w:rPr>
                <w:rFonts w:ascii="Times New Roman" w:hAnsi="Times New Roman"/>
                <w:b w:val="0"/>
                <w:sz w:val="24"/>
                <w:szCs w:val="24"/>
              </w:rPr>
              <w:t>Załącznik nr 2</w:t>
            </w:r>
          </w:p>
        </w:tc>
      </w:tr>
      <w:tr w:rsidR="00E37F70" w:rsidRPr="001C2BCF" w:rsidTr="001C2BCF">
        <w:tc>
          <w:tcPr>
            <w:tcW w:w="5778" w:type="dxa"/>
          </w:tcPr>
          <w:p w:rsidR="00E37F70" w:rsidRPr="001C2BCF" w:rsidRDefault="00E37F70" w:rsidP="00264ED4">
            <w:pPr>
              <w:pStyle w:val="Tekstpodstawowy"/>
              <w:numPr>
                <w:ilvl w:val="0"/>
                <w:numId w:val="21"/>
              </w:numPr>
              <w:spacing w:line="276" w:lineRule="auto"/>
              <w:ind w:left="284" w:hanging="284"/>
              <w:jc w:val="left"/>
              <w:rPr>
                <w:rFonts w:ascii="Times New Roman" w:hAnsi="Times New Roman"/>
                <w:b w:val="0"/>
                <w:sz w:val="24"/>
                <w:szCs w:val="24"/>
              </w:rPr>
            </w:pPr>
            <w:r w:rsidRPr="001C2BCF">
              <w:rPr>
                <w:rFonts w:ascii="Times New Roman" w:hAnsi="Times New Roman"/>
                <w:b w:val="0"/>
                <w:sz w:val="24"/>
                <w:szCs w:val="24"/>
              </w:rPr>
              <w:t xml:space="preserve">Oświadczenie </w:t>
            </w:r>
            <w:r w:rsidR="006174AE">
              <w:rPr>
                <w:rFonts w:ascii="Times New Roman" w:hAnsi="Times New Roman"/>
                <w:b w:val="0"/>
                <w:sz w:val="24"/>
                <w:szCs w:val="24"/>
              </w:rPr>
              <w:t>dot</w:t>
            </w:r>
            <w:r w:rsidR="006174AE" w:rsidRPr="00D2719A">
              <w:rPr>
                <w:rFonts w:ascii="Times New Roman" w:hAnsi="Times New Roman"/>
                <w:b w:val="0"/>
                <w:sz w:val="24"/>
                <w:szCs w:val="24"/>
              </w:rPr>
              <w:t xml:space="preserve">. spełnienia warunków udziału </w:t>
            </w:r>
            <w:r w:rsidR="00520102" w:rsidRPr="00D2719A">
              <w:rPr>
                <w:rFonts w:ascii="Times New Roman" w:hAnsi="Times New Roman"/>
                <w:b w:val="0"/>
                <w:sz w:val="24"/>
                <w:szCs w:val="24"/>
              </w:rPr>
              <w:br/>
            </w:r>
            <w:r w:rsidR="006174AE" w:rsidRPr="00D2719A">
              <w:rPr>
                <w:rFonts w:ascii="Times New Roman" w:hAnsi="Times New Roman"/>
                <w:b w:val="0"/>
                <w:sz w:val="24"/>
                <w:szCs w:val="24"/>
              </w:rPr>
              <w:t>w postępowaniu</w:t>
            </w:r>
            <w:r w:rsidR="00B10799">
              <w:rPr>
                <w:rFonts w:ascii="Times New Roman" w:hAnsi="Times New Roman"/>
                <w:b w:val="0"/>
                <w:sz w:val="24"/>
                <w:szCs w:val="24"/>
              </w:rPr>
              <w:t>.</w:t>
            </w:r>
          </w:p>
        </w:tc>
        <w:tc>
          <w:tcPr>
            <w:tcW w:w="3828" w:type="dxa"/>
            <w:vAlign w:val="center"/>
          </w:tcPr>
          <w:p w:rsidR="00E37F70" w:rsidRPr="001C2BCF" w:rsidRDefault="00E37F70" w:rsidP="00264ED4">
            <w:pPr>
              <w:pStyle w:val="Tekstpodstawowy"/>
              <w:numPr>
                <w:ilvl w:val="0"/>
                <w:numId w:val="22"/>
              </w:numPr>
              <w:spacing w:line="276" w:lineRule="auto"/>
              <w:ind w:left="317" w:hanging="284"/>
              <w:jc w:val="left"/>
              <w:rPr>
                <w:rFonts w:ascii="Times New Roman" w:hAnsi="Times New Roman"/>
                <w:b w:val="0"/>
                <w:sz w:val="24"/>
                <w:szCs w:val="24"/>
              </w:rPr>
            </w:pPr>
            <w:r w:rsidRPr="001C2BCF">
              <w:rPr>
                <w:rFonts w:ascii="Times New Roman" w:hAnsi="Times New Roman"/>
                <w:b w:val="0"/>
                <w:sz w:val="24"/>
                <w:szCs w:val="24"/>
              </w:rPr>
              <w:t>Załącznik nr 3</w:t>
            </w:r>
          </w:p>
        </w:tc>
      </w:tr>
      <w:tr w:rsidR="00957AAB" w:rsidRPr="001C2BCF" w:rsidTr="001C2BCF">
        <w:tc>
          <w:tcPr>
            <w:tcW w:w="5778" w:type="dxa"/>
          </w:tcPr>
          <w:p w:rsidR="00957AAB" w:rsidRPr="001C2BCF" w:rsidRDefault="00532E9D" w:rsidP="00264ED4">
            <w:pPr>
              <w:numPr>
                <w:ilvl w:val="0"/>
                <w:numId w:val="21"/>
              </w:numPr>
              <w:spacing w:line="276" w:lineRule="auto"/>
              <w:ind w:left="284" w:hanging="284"/>
            </w:pPr>
            <w:r>
              <w:t xml:space="preserve">Oświadczenie </w:t>
            </w:r>
            <w:r w:rsidR="006174AE" w:rsidRPr="006174AE">
              <w:rPr>
                <w:szCs w:val="22"/>
              </w:rPr>
              <w:t xml:space="preserve">dot. przesłanek wykluczenia </w:t>
            </w:r>
            <w:r w:rsidR="00520102">
              <w:rPr>
                <w:szCs w:val="22"/>
              </w:rPr>
              <w:br/>
            </w:r>
            <w:r w:rsidR="006174AE" w:rsidRPr="006174AE">
              <w:rPr>
                <w:szCs w:val="22"/>
              </w:rPr>
              <w:t>z postępowania</w:t>
            </w:r>
            <w:r w:rsidR="00B10799">
              <w:rPr>
                <w:szCs w:val="22"/>
              </w:rPr>
              <w:t>.</w:t>
            </w:r>
          </w:p>
        </w:tc>
        <w:tc>
          <w:tcPr>
            <w:tcW w:w="3828" w:type="dxa"/>
            <w:vAlign w:val="center"/>
          </w:tcPr>
          <w:p w:rsidR="00957AAB" w:rsidRPr="001C2BCF" w:rsidRDefault="00532E9D" w:rsidP="00264ED4">
            <w:pPr>
              <w:numPr>
                <w:ilvl w:val="0"/>
                <w:numId w:val="22"/>
              </w:numPr>
              <w:spacing w:line="276" w:lineRule="auto"/>
              <w:ind w:left="317" w:hanging="284"/>
            </w:pPr>
            <w:r>
              <w:t>Załącznik nr 4</w:t>
            </w:r>
          </w:p>
        </w:tc>
      </w:tr>
      <w:tr w:rsidR="00E37F70" w:rsidRPr="001C2BCF" w:rsidTr="001C2BCF">
        <w:tc>
          <w:tcPr>
            <w:tcW w:w="5778" w:type="dxa"/>
          </w:tcPr>
          <w:p w:rsidR="00E37F70" w:rsidRPr="00520102" w:rsidRDefault="00520102" w:rsidP="00264ED4">
            <w:pPr>
              <w:numPr>
                <w:ilvl w:val="0"/>
                <w:numId w:val="21"/>
              </w:numPr>
              <w:spacing w:line="276" w:lineRule="auto"/>
              <w:ind w:left="284" w:hanging="284"/>
            </w:pPr>
            <w:r w:rsidRPr="00520102">
              <w:t>Wykaz robót budowlanych</w:t>
            </w:r>
            <w:r w:rsidR="00B10799">
              <w:t>.</w:t>
            </w:r>
            <w:r w:rsidRPr="00520102">
              <w:t xml:space="preserve"> </w:t>
            </w:r>
          </w:p>
        </w:tc>
        <w:tc>
          <w:tcPr>
            <w:tcW w:w="3828" w:type="dxa"/>
            <w:vAlign w:val="center"/>
          </w:tcPr>
          <w:p w:rsidR="00E37F70" w:rsidRPr="00520102" w:rsidRDefault="00E37F70" w:rsidP="00264ED4">
            <w:pPr>
              <w:numPr>
                <w:ilvl w:val="0"/>
                <w:numId w:val="22"/>
              </w:numPr>
              <w:spacing w:line="276" w:lineRule="auto"/>
              <w:ind w:left="317" w:hanging="284"/>
            </w:pPr>
            <w:r w:rsidRPr="00520102">
              <w:t xml:space="preserve">Załącznik nr </w:t>
            </w:r>
            <w:r w:rsidR="00532E9D" w:rsidRPr="00520102">
              <w:t>5</w:t>
            </w:r>
          </w:p>
        </w:tc>
      </w:tr>
      <w:tr w:rsidR="00400653" w:rsidRPr="001C2BCF" w:rsidTr="000B2370">
        <w:tc>
          <w:tcPr>
            <w:tcW w:w="5778" w:type="dxa"/>
          </w:tcPr>
          <w:p w:rsidR="00400653" w:rsidRPr="00520102" w:rsidRDefault="005727F6" w:rsidP="00264ED4">
            <w:pPr>
              <w:numPr>
                <w:ilvl w:val="0"/>
                <w:numId w:val="21"/>
              </w:numPr>
              <w:spacing w:line="276" w:lineRule="auto"/>
              <w:ind w:left="284" w:hanging="284"/>
            </w:pPr>
            <w:r>
              <w:t>Wykaz</w:t>
            </w:r>
            <w:r w:rsidR="00520102" w:rsidRPr="00520102">
              <w:t xml:space="preserve"> osób</w:t>
            </w:r>
            <w:r w:rsidR="00B10799">
              <w:t>.</w:t>
            </w:r>
          </w:p>
        </w:tc>
        <w:tc>
          <w:tcPr>
            <w:tcW w:w="3828" w:type="dxa"/>
            <w:vAlign w:val="center"/>
          </w:tcPr>
          <w:p w:rsidR="00400653" w:rsidRPr="00520102" w:rsidRDefault="00400653" w:rsidP="00264ED4">
            <w:pPr>
              <w:numPr>
                <w:ilvl w:val="0"/>
                <w:numId w:val="22"/>
              </w:numPr>
              <w:spacing w:line="276" w:lineRule="auto"/>
              <w:ind w:left="317" w:hanging="284"/>
            </w:pPr>
            <w:r w:rsidRPr="00520102">
              <w:t>Załącznik nr 6</w:t>
            </w:r>
          </w:p>
        </w:tc>
      </w:tr>
      <w:tr w:rsidR="00FF4863" w:rsidRPr="00FF4863" w:rsidTr="000B2370">
        <w:tc>
          <w:tcPr>
            <w:tcW w:w="5778" w:type="dxa"/>
          </w:tcPr>
          <w:p w:rsidR="00400653" w:rsidRPr="00FF4863" w:rsidRDefault="00C30D39" w:rsidP="00264ED4">
            <w:pPr>
              <w:numPr>
                <w:ilvl w:val="0"/>
                <w:numId w:val="21"/>
              </w:numPr>
              <w:spacing w:line="276" w:lineRule="auto"/>
              <w:ind w:left="284" w:hanging="284"/>
            </w:pPr>
            <w:r w:rsidRPr="00FF4863">
              <w:t>Istotne dla stron postanowieniach, które zostaną wprowadzone do treści zawieranej umowy w sprawie zamówienia publicznego</w:t>
            </w:r>
            <w:r w:rsidR="00B10799">
              <w:t>.</w:t>
            </w:r>
          </w:p>
        </w:tc>
        <w:tc>
          <w:tcPr>
            <w:tcW w:w="3828" w:type="dxa"/>
            <w:vAlign w:val="center"/>
          </w:tcPr>
          <w:p w:rsidR="00400653" w:rsidRPr="00FF4863" w:rsidRDefault="00400653" w:rsidP="00264ED4">
            <w:pPr>
              <w:numPr>
                <w:ilvl w:val="0"/>
                <w:numId w:val="22"/>
              </w:numPr>
              <w:spacing w:line="276" w:lineRule="auto"/>
              <w:ind w:left="317" w:hanging="284"/>
            </w:pPr>
            <w:r w:rsidRPr="00FF4863">
              <w:t xml:space="preserve">Załącznik nr </w:t>
            </w:r>
            <w:r w:rsidR="00C30D39" w:rsidRPr="00FF4863">
              <w:t>7</w:t>
            </w:r>
          </w:p>
        </w:tc>
      </w:tr>
      <w:tr w:rsidR="00400653" w:rsidRPr="001C2BCF" w:rsidTr="000B2370">
        <w:tc>
          <w:tcPr>
            <w:tcW w:w="5778" w:type="dxa"/>
          </w:tcPr>
          <w:p w:rsidR="00400653" w:rsidRPr="00C30D39" w:rsidRDefault="005727F6" w:rsidP="00A05068">
            <w:pPr>
              <w:numPr>
                <w:ilvl w:val="0"/>
                <w:numId w:val="21"/>
              </w:numPr>
              <w:spacing w:line="276" w:lineRule="auto"/>
              <w:ind w:left="284" w:hanging="284"/>
            </w:pPr>
            <w:r w:rsidRPr="00C30D39">
              <w:t>Informacja – doświadczenie kierownika budowy</w:t>
            </w:r>
            <w:r w:rsidR="00B10799">
              <w:t>.</w:t>
            </w:r>
          </w:p>
        </w:tc>
        <w:tc>
          <w:tcPr>
            <w:tcW w:w="3828" w:type="dxa"/>
            <w:vAlign w:val="center"/>
          </w:tcPr>
          <w:p w:rsidR="00AC74A7" w:rsidRPr="00C30D39" w:rsidRDefault="005727F6" w:rsidP="00A05068">
            <w:pPr>
              <w:numPr>
                <w:ilvl w:val="0"/>
                <w:numId w:val="22"/>
              </w:numPr>
              <w:spacing w:line="276" w:lineRule="auto"/>
              <w:ind w:left="317" w:hanging="284"/>
            </w:pPr>
            <w:r w:rsidRPr="00C30D39">
              <w:t>Załącznik nr 8</w:t>
            </w:r>
          </w:p>
        </w:tc>
      </w:tr>
      <w:tr w:rsidR="00FF4863" w:rsidRPr="00FF4863" w:rsidTr="005E38F3">
        <w:tc>
          <w:tcPr>
            <w:tcW w:w="5778" w:type="dxa"/>
          </w:tcPr>
          <w:p w:rsidR="005727F6" w:rsidRPr="00FF4863" w:rsidRDefault="00562210" w:rsidP="007F3504">
            <w:pPr>
              <w:pStyle w:val="Akapitzlist"/>
              <w:numPr>
                <w:ilvl w:val="0"/>
                <w:numId w:val="58"/>
              </w:numPr>
              <w:spacing w:line="276" w:lineRule="auto"/>
            </w:pPr>
            <w:r>
              <w:t>Wzór zobowiązania  innych</w:t>
            </w:r>
            <w:r w:rsidR="00C30D39" w:rsidRPr="00FF4863">
              <w:t xml:space="preserve"> podmiotów</w:t>
            </w:r>
            <w:r w:rsidR="00B10799">
              <w:t>.</w:t>
            </w:r>
            <w:r w:rsidR="00C30D39" w:rsidRPr="00FF4863">
              <w:t xml:space="preserve"> </w:t>
            </w:r>
          </w:p>
        </w:tc>
        <w:tc>
          <w:tcPr>
            <w:tcW w:w="3828" w:type="dxa"/>
            <w:vAlign w:val="center"/>
          </w:tcPr>
          <w:p w:rsidR="005727F6" w:rsidRPr="00FF4863" w:rsidRDefault="00000FC6" w:rsidP="007F3504">
            <w:pPr>
              <w:pStyle w:val="Akapitzlist"/>
              <w:numPr>
                <w:ilvl w:val="0"/>
                <w:numId w:val="58"/>
              </w:numPr>
              <w:spacing w:line="276" w:lineRule="auto"/>
              <w:ind w:left="318" w:hanging="318"/>
            </w:pPr>
            <w:r>
              <w:t>Załącznik nr 9</w:t>
            </w:r>
          </w:p>
        </w:tc>
      </w:tr>
      <w:tr w:rsidR="00E37F70" w:rsidRPr="001C2BCF" w:rsidTr="001C2BCF">
        <w:tc>
          <w:tcPr>
            <w:tcW w:w="5778" w:type="dxa"/>
          </w:tcPr>
          <w:p w:rsidR="00E37F70" w:rsidRPr="001C2BCF" w:rsidRDefault="00E37F70" w:rsidP="001C2BCF">
            <w:pPr>
              <w:pStyle w:val="Tekstpodstawowy"/>
              <w:spacing w:line="276" w:lineRule="auto"/>
              <w:jc w:val="left"/>
              <w:rPr>
                <w:rFonts w:ascii="Times New Roman" w:hAnsi="Times New Roman"/>
                <w:sz w:val="24"/>
                <w:szCs w:val="24"/>
                <w:u w:val="single"/>
              </w:rPr>
            </w:pPr>
          </w:p>
        </w:tc>
        <w:tc>
          <w:tcPr>
            <w:tcW w:w="3828" w:type="dxa"/>
            <w:vAlign w:val="center"/>
          </w:tcPr>
          <w:p w:rsidR="00E37F70" w:rsidRPr="001C2BCF" w:rsidRDefault="00E37F70" w:rsidP="00400653">
            <w:pPr>
              <w:pStyle w:val="Tekstpodstawowy"/>
              <w:spacing w:line="276" w:lineRule="auto"/>
              <w:jc w:val="left"/>
              <w:rPr>
                <w:rFonts w:ascii="Times New Roman" w:hAnsi="Times New Roman"/>
                <w:sz w:val="24"/>
                <w:szCs w:val="24"/>
              </w:rPr>
            </w:pPr>
          </w:p>
        </w:tc>
      </w:tr>
      <w:tr w:rsidR="00E37F70" w:rsidRPr="001C2BCF" w:rsidTr="001C2BCF">
        <w:tc>
          <w:tcPr>
            <w:tcW w:w="5778" w:type="dxa"/>
          </w:tcPr>
          <w:p w:rsidR="00E37F70" w:rsidRPr="001C2BCF" w:rsidRDefault="00E37F70" w:rsidP="001C2BCF">
            <w:pPr>
              <w:pStyle w:val="Tekstpodstawowy"/>
              <w:spacing w:line="276" w:lineRule="auto"/>
              <w:jc w:val="center"/>
              <w:rPr>
                <w:rFonts w:ascii="Times New Roman" w:hAnsi="Times New Roman"/>
                <w:sz w:val="24"/>
                <w:szCs w:val="24"/>
                <w:u w:val="single"/>
              </w:rPr>
            </w:pPr>
          </w:p>
        </w:tc>
        <w:tc>
          <w:tcPr>
            <w:tcW w:w="3828" w:type="dxa"/>
          </w:tcPr>
          <w:p w:rsidR="00E37F70" w:rsidRPr="001C2BCF" w:rsidRDefault="00E37F70" w:rsidP="001C2BCF">
            <w:pPr>
              <w:pStyle w:val="Tekstpodstawowy"/>
              <w:spacing w:line="276" w:lineRule="auto"/>
              <w:jc w:val="center"/>
              <w:rPr>
                <w:rFonts w:ascii="Times New Roman" w:hAnsi="Times New Roman"/>
                <w:sz w:val="24"/>
                <w:szCs w:val="24"/>
                <w:u w:val="single"/>
              </w:rPr>
            </w:pPr>
          </w:p>
        </w:tc>
      </w:tr>
      <w:tr w:rsidR="00E37F70" w:rsidRPr="001C2BCF" w:rsidTr="001C2BCF">
        <w:tc>
          <w:tcPr>
            <w:tcW w:w="5778" w:type="dxa"/>
          </w:tcPr>
          <w:p w:rsidR="00E37F70" w:rsidRPr="001C2BCF" w:rsidRDefault="00E37F70" w:rsidP="001C2BCF">
            <w:pPr>
              <w:pStyle w:val="Tekstpodstawowy"/>
              <w:spacing w:line="276" w:lineRule="auto"/>
              <w:jc w:val="center"/>
              <w:rPr>
                <w:rFonts w:ascii="Times New Roman" w:hAnsi="Times New Roman"/>
                <w:sz w:val="24"/>
                <w:szCs w:val="24"/>
                <w:u w:val="single"/>
              </w:rPr>
            </w:pPr>
          </w:p>
        </w:tc>
        <w:tc>
          <w:tcPr>
            <w:tcW w:w="3828" w:type="dxa"/>
          </w:tcPr>
          <w:p w:rsidR="00E37F70" w:rsidRPr="001C2BCF" w:rsidRDefault="00E37F70" w:rsidP="001C2BCF">
            <w:pPr>
              <w:pStyle w:val="Tekstpodstawowy"/>
              <w:spacing w:line="276" w:lineRule="auto"/>
              <w:jc w:val="center"/>
              <w:rPr>
                <w:rFonts w:ascii="Times New Roman" w:hAnsi="Times New Roman"/>
                <w:sz w:val="24"/>
                <w:szCs w:val="24"/>
                <w:u w:val="single"/>
              </w:rPr>
            </w:pPr>
          </w:p>
        </w:tc>
      </w:tr>
      <w:tr w:rsidR="00E37F70" w:rsidRPr="001C2BCF" w:rsidTr="001C2BCF">
        <w:trPr>
          <w:trHeight w:val="281"/>
        </w:trPr>
        <w:tc>
          <w:tcPr>
            <w:tcW w:w="5778" w:type="dxa"/>
          </w:tcPr>
          <w:p w:rsidR="00E37F70" w:rsidRPr="001C2BCF" w:rsidRDefault="00E37F70" w:rsidP="001C2BCF">
            <w:pPr>
              <w:pStyle w:val="Tekstpodstawowy"/>
              <w:spacing w:line="276" w:lineRule="auto"/>
              <w:jc w:val="center"/>
              <w:rPr>
                <w:rFonts w:ascii="Times New Roman" w:hAnsi="Times New Roman"/>
                <w:sz w:val="24"/>
                <w:szCs w:val="24"/>
                <w:u w:val="single"/>
              </w:rPr>
            </w:pPr>
          </w:p>
        </w:tc>
        <w:tc>
          <w:tcPr>
            <w:tcW w:w="3828" w:type="dxa"/>
            <w:vAlign w:val="center"/>
          </w:tcPr>
          <w:p w:rsidR="00E37F70" w:rsidRPr="001C2BCF" w:rsidRDefault="00E37F70" w:rsidP="001C2BCF">
            <w:pPr>
              <w:spacing w:line="276" w:lineRule="auto"/>
              <w:jc w:val="center"/>
            </w:pPr>
            <w:r w:rsidRPr="001C2BCF">
              <w:t>Z A T W I E R D Z A M</w:t>
            </w:r>
          </w:p>
        </w:tc>
      </w:tr>
      <w:tr w:rsidR="00E37F70" w:rsidRPr="001C2BCF" w:rsidTr="001C2BCF">
        <w:tc>
          <w:tcPr>
            <w:tcW w:w="5778" w:type="dxa"/>
          </w:tcPr>
          <w:p w:rsidR="00E37F70" w:rsidRPr="001C2BCF" w:rsidRDefault="00E37F70" w:rsidP="001C2BCF">
            <w:pPr>
              <w:pStyle w:val="Tekstpodstawowy"/>
              <w:spacing w:line="276" w:lineRule="auto"/>
              <w:jc w:val="center"/>
              <w:rPr>
                <w:rFonts w:ascii="Times New Roman" w:hAnsi="Times New Roman"/>
                <w:sz w:val="24"/>
                <w:szCs w:val="24"/>
                <w:u w:val="single"/>
              </w:rPr>
            </w:pPr>
          </w:p>
        </w:tc>
        <w:tc>
          <w:tcPr>
            <w:tcW w:w="3828" w:type="dxa"/>
          </w:tcPr>
          <w:p w:rsidR="00E37F70" w:rsidRPr="001C2BCF" w:rsidRDefault="00E37F70" w:rsidP="001C2BCF">
            <w:pPr>
              <w:pStyle w:val="Tekstpodstawowy"/>
              <w:spacing w:line="276" w:lineRule="auto"/>
              <w:jc w:val="center"/>
              <w:rPr>
                <w:rFonts w:ascii="Times New Roman" w:hAnsi="Times New Roman"/>
                <w:sz w:val="24"/>
                <w:szCs w:val="24"/>
                <w:u w:val="single"/>
              </w:rPr>
            </w:pPr>
          </w:p>
        </w:tc>
      </w:tr>
      <w:tr w:rsidR="00E37F70" w:rsidRPr="001C2BCF" w:rsidTr="001C2BCF">
        <w:trPr>
          <w:trHeight w:val="273"/>
        </w:trPr>
        <w:tc>
          <w:tcPr>
            <w:tcW w:w="5778" w:type="dxa"/>
          </w:tcPr>
          <w:p w:rsidR="00E37F70" w:rsidRPr="001C2BCF" w:rsidRDefault="00E37F70" w:rsidP="001C2BCF">
            <w:pPr>
              <w:pStyle w:val="Tekstpodstawowy"/>
              <w:spacing w:line="276" w:lineRule="auto"/>
              <w:jc w:val="center"/>
              <w:rPr>
                <w:rFonts w:ascii="Times New Roman" w:hAnsi="Times New Roman"/>
                <w:sz w:val="24"/>
                <w:szCs w:val="24"/>
                <w:u w:val="single"/>
              </w:rPr>
            </w:pPr>
          </w:p>
        </w:tc>
        <w:tc>
          <w:tcPr>
            <w:tcW w:w="3828" w:type="dxa"/>
          </w:tcPr>
          <w:p w:rsidR="00E37F70" w:rsidRPr="001C2BCF" w:rsidRDefault="00E37F70" w:rsidP="001C2BCF">
            <w:pPr>
              <w:pStyle w:val="Tekstpodstawowy"/>
              <w:spacing w:line="276" w:lineRule="auto"/>
              <w:jc w:val="center"/>
              <w:rPr>
                <w:rFonts w:ascii="Times New Roman" w:hAnsi="Times New Roman"/>
                <w:sz w:val="24"/>
                <w:szCs w:val="24"/>
                <w:u w:val="single"/>
              </w:rPr>
            </w:pPr>
          </w:p>
        </w:tc>
      </w:tr>
      <w:tr w:rsidR="00E37F70" w:rsidRPr="001C2BCF" w:rsidTr="001C2BCF">
        <w:trPr>
          <w:trHeight w:val="273"/>
        </w:trPr>
        <w:tc>
          <w:tcPr>
            <w:tcW w:w="5778" w:type="dxa"/>
          </w:tcPr>
          <w:p w:rsidR="00E37F70" w:rsidRPr="001C2BCF" w:rsidRDefault="00E37F70" w:rsidP="001C2BCF">
            <w:pPr>
              <w:pStyle w:val="Tekstpodstawowy"/>
              <w:spacing w:line="276" w:lineRule="auto"/>
              <w:jc w:val="center"/>
              <w:rPr>
                <w:rFonts w:ascii="Times New Roman" w:hAnsi="Times New Roman"/>
                <w:sz w:val="24"/>
                <w:szCs w:val="24"/>
                <w:u w:val="single"/>
              </w:rPr>
            </w:pPr>
          </w:p>
        </w:tc>
        <w:tc>
          <w:tcPr>
            <w:tcW w:w="3828" w:type="dxa"/>
            <w:vAlign w:val="center"/>
          </w:tcPr>
          <w:p w:rsidR="00E37F70" w:rsidRPr="001C2BCF" w:rsidRDefault="00E37F70" w:rsidP="001C2BCF">
            <w:pPr>
              <w:pStyle w:val="Tekstpodstawowy"/>
              <w:spacing w:line="276" w:lineRule="auto"/>
              <w:jc w:val="center"/>
              <w:rPr>
                <w:rFonts w:ascii="Times New Roman" w:hAnsi="Times New Roman"/>
                <w:b w:val="0"/>
                <w:sz w:val="24"/>
                <w:szCs w:val="24"/>
              </w:rPr>
            </w:pPr>
            <w:r w:rsidRPr="001C2BCF">
              <w:rPr>
                <w:rFonts w:ascii="Times New Roman" w:hAnsi="Times New Roman"/>
                <w:b w:val="0"/>
                <w:sz w:val="24"/>
                <w:szCs w:val="24"/>
              </w:rPr>
              <w:t>Kierownik Zamawiającego</w:t>
            </w:r>
          </w:p>
        </w:tc>
      </w:tr>
      <w:tr w:rsidR="00E37F70" w:rsidRPr="001C2BCF" w:rsidTr="001C2BCF">
        <w:trPr>
          <w:trHeight w:val="273"/>
        </w:trPr>
        <w:tc>
          <w:tcPr>
            <w:tcW w:w="5778" w:type="dxa"/>
          </w:tcPr>
          <w:p w:rsidR="00E37F70" w:rsidRPr="001C2BCF" w:rsidRDefault="00E37F70" w:rsidP="001C2BCF">
            <w:pPr>
              <w:pStyle w:val="Tekstpodstawowy"/>
              <w:spacing w:line="276" w:lineRule="auto"/>
              <w:jc w:val="center"/>
              <w:rPr>
                <w:rFonts w:ascii="Times New Roman" w:hAnsi="Times New Roman"/>
                <w:sz w:val="24"/>
                <w:szCs w:val="24"/>
                <w:u w:val="single"/>
              </w:rPr>
            </w:pPr>
          </w:p>
        </w:tc>
        <w:tc>
          <w:tcPr>
            <w:tcW w:w="3828" w:type="dxa"/>
            <w:vAlign w:val="center"/>
          </w:tcPr>
          <w:p w:rsidR="00E37F70" w:rsidRPr="001C2BCF" w:rsidRDefault="00E37F70" w:rsidP="001C2BCF">
            <w:pPr>
              <w:spacing w:line="276" w:lineRule="auto"/>
              <w:jc w:val="center"/>
            </w:pPr>
            <w:r w:rsidRPr="001C2BCF">
              <w:t xml:space="preserve">dnia __ _______________ </w:t>
            </w:r>
            <w:r w:rsidR="00FC5AA9">
              <w:t>2020</w:t>
            </w:r>
            <w:r w:rsidRPr="001C2BCF">
              <w:t xml:space="preserve"> r.</w:t>
            </w:r>
          </w:p>
        </w:tc>
      </w:tr>
      <w:tr w:rsidR="00E37F70" w:rsidRPr="001C2BCF" w:rsidTr="001C2BCF">
        <w:tc>
          <w:tcPr>
            <w:tcW w:w="5778" w:type="dxa"/>
          </w:tcPr>
          <w:p w:rsidR="00E37F70" w:rsidRPr="001C2BCF" w:rsidRDefault="00E37F70" w:rsidP="001C2BCF">
            <w:pPr>
              <w:pStyle w:val="Tekstpodstawowy"/>
              <w:spacing w:line="276" w:lineRule="auto"/>
              <w:jc w:val="center"/>
              <w:rPr>
                <w:rFonts w:ascii="Times New Roman" w:hAnsi="Times New Roman"/>
                <w:sz w:val="24"/>
                <w:szCs w:val="24"/>
                <w:u w:val="single"/>
              </w:rPr>
            </w:pPr>
          </w:p>
        </w:tc>
        <w:tc>
          <w:tcPr>
            <w:tcW w:w="3828" w:type="dxa"/>
          </w:tcPr>
          <w:p w:rsidR="00E37F70" w:rsidRPr="001C2BCF" w:rsidRDefault="00E37F70" w:rsidP="001C2BCF">
            <w:pPr>
              <w:pStyle w:val="Tekstpodstawowy"/>
              <w:spacing w:line="276" w:lineRule="auto"/>
              <w:jc w:val="center"/>
              <w:rPr>
                <w:rFonts w:ascii="Times New Roman" w:hAnsi="Times New Roman"/>
                <w:sz w:val="24"/>
                <w:szCs w:val="24"/>
                <w:u w:val="single"/>
              </w:rPr>
            </w:pPr>
          </w:p>
        </w:tc>
      </w:tr>
      <w:tr w:rsidR="00E37F70" w:rsidRPr="001C2BCF" w:rsidTr="001C2BCF">
        <w:tc>
          <w:tcPr>
            <w:tcW w:w="5778" w:type="dxa"/>
          </w:tcPr>
          <w:p w:rsidR="00E37F70" w:rsidRPr="001C2BCF" w:rsidRDefault="00E37F70" w:rsidP="001C2BCF">
            <w:pPr>
              <w:pStyle w:val="Tekstpodstawowy"/>
              <w:spacing w:line="276" w:lineRule="auto"/>
              <w:rPr>
                <w:rFonts w:ascii="Times New Roman" w:hAnsi="Times New Roman"/>
                <w:sz w:val="24"/>
                <w:szCs w:val="24"/>
                <w:u w:val="single"/>
              </w:rPr>
            </w:pPr>
          </w:p>
        </w:tc>
        <w:tc>
          <w:tcPr>
            <w:tcW w:w="3828" w:type="dxa"/>
          </w:tcPr>
          <w:p w:rsidR="00E37F70" w:rsidRDefault="00E37F70" w:rsidP="001C2BCF">
            <w:pPr>
              <w:pStyle w:val="Tekstpodstawowy"/>
              <w:spacing w:line="276" w:lineRule="auto"/>
              <w:jc w:val="center"/>
              <w:rPr>
                <w:rFonts w:ascii="Times New Roman" w:hAnsi="Times New Roman"/>
                <w:sz w:val="24"/>
                <w:szCs w:val="24"/>
                <w:u w:val="single"/>
              </w:rPr>
            </w:pPr>
          </w:p>
          <w:p w:rsidR="00342489" w:rsidRDefault="00342489" w:rsidP="001C2BCF">
            <w:pPr>
              <w:pStyle w:val="Tekstpodstawowy"/>
              <w:spacing w:line="276" w:lineRule="auto"/>
              <w:jc w:val="center"/>
              <w:rPr>
                <w:rFonts w:ascii="Times New Roman" w:hAnsi="Times New Roman"/>
                <w:sz w:val="24"/>
                <w:szCs w:val="24"/>
                <w:u w:val="single"/>
              </w:rPr>
            </w:pPr>
          </w:p>
          <w:p w:rsidR="00342489" w:rsidRPr="001C2BCF" w:rsidRDefault="00342489" w:rsidP="00342489">
            <w:pPr>
              <w:pStyle w:val="Tekstpodstawowy"/>
              <w:spacing w:line="276" w:lineRule="auto"/>
              <w:rPr>
                <w:rFonts w:ascii="Times New Roman" w:hAnsi="Times New Roman"/>
                <w:sz w:val="24"/>
                <w:szCs w:val="24"/>
                <w:u w:val="single"/>
              </w:rPr>
            </w:pPr>
          </w:p>
        </w:tc>
      </w:tr>
      <w:tr w:rsidR="00E37F70" w:rsidRPr="001C2BCF" w:rsidTr="001C2BCF">
        <w:tc>
          <w:tcPr>
            <w:tcW w:w="9606" w:type="dxa"/>
            <w:gridSpan w:val="2"/>
          </w:tcPr>
          <w:p w:rsidR="00E37F70" w:rsidRPr="001C2BCF" w:rsidRDefault="00E37F70" w:rsidP="001C2BCF">
            <w:pPr>
              <w:pStyle w:val="Tytu"/>
              <w:spacing w:line="276" w:lineRule="auto"/>
              <w:rPr>
                <w:rFonts w:ascii="Times New Roman" w:hAnsi="Times New Roman"/>
                <w:b w:val="0"/>
                <w:sz w:val="24"/>
                <w:szCs w:val="24"/>
              </w:rPr>
            </w:pPr>
            <w:r w:rsidRPr="001C2BCF">
              <w:rPr>
                <w:rFonts w:ascii="Times New Roman" w:hAnsi="Times New Roman"/>
                <w:b w:val="0"/>
                <w:i/>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r w:rsidRPr="001C2BCF">
              <w:rPr>
                <w:rFonts w:ascii="Times New Roman" w:hAnsi="Times New Roman"/>
                <w:b w:val="0"/>
                <w:sz w:val="24"/>
                <w:szCs w:val="24"/>
              </w:rPr>
              <w:t>.</w:t>
            </w:r>
          </w:p>
        </w:tc>
      </w:tr>
    </w:tbl>
    <w:p w:rsidR="00E37F70" w:rsidRPr="001C2BCF" w:rsidRDefault="00E37F70" w:rsidP="001C2BCF">
      <w:pPr>
        <w:pStyle w:val="Tytu"/>
        <w:spacing w:line="276" w:lineRule="auto"/>
        <w:jc w:val="both"/>
        <w:rPr>
          <w:rFonts w:ascii="Times New Roman" w:hAnsi="Times New Roman"/>
          <w:sz w:val="24"/>
          <w:szCs w:val="24"/>
        </w:rPr>
        <w:sectPr w:rsidR="00E37F70" w:rsidRPr="001C2BCF">
          <w:footerReference w:type="default" r:id="rId9"/>
          <w:pgSz w:w="11906" w:h="16838"/>
          <w:pgMar w:top="1417" w:right="1417" w:bottom="1417" w:left="1417" w:header="708" w:footer="708" w:gutter="0"/>
          <w:cols w:space="708"/>
          <w:docGrid w:linePitch="360"/>
        </w:sectPr>
      </w:pPr>
    </w:p>
    <w:p w:rsidR="006343A5" w:rsidRPr="001C2BCF" w:rsidRDefault="006343A5" w:rsidP="006343A5">
      <w:pPr>
        <w:pStyle w:val="pkt"/>
        <w:spacing w:before="0" w:after="0" w:line="276" w:lineRule="auto"/>
        <w:ind w:left="0" w:firstLine="0"/>
        <w:rPr>
          <w:szCs w:val="24"/>
        </w:rPr>
      </w:pPr>
      <w:r>
        <w:rPr>
          <w:b/>
          <w:bCs/>
          <w:kern w:val="32"/>
          <w:szCs w:val="24"/>
        </w:rPr>
        <w:lastRenderedPageBreak/>
        <w:t>I.</w:t>
      </w:r>
      <w:r w:rsidRPr="001C2BCF">
        <w:rPr>
          <w:b/>
          <w:bCs/>
          <w:kern w:val="32"/>
          <w:szCs w:val="24"/>
        </w:rPr>
        <w:tab/>
        <w:t>Nazwa oraz adres Zamawiającego</w:t>
      </w:r>
    </w:p>
    <w:p w:rsidR="006343A5" w:rsidRPr="001C2BCF" w:rsidRDefault="006343A5" w:rsidP="006343A5">
      <w:pPr>
        <w:tabs>
          <w:tab w:val="left" w:pos="540"/>
        </w:tabs>
        <w:spacing w:line="276" w:lineRule="auto"/>
      </w:pPr>
    </w:p>
    <w:p w:rsidR="006343A5" w:rsidRPr="007C35D4" w:rsidRDefault="006343A5" w:rsidP="006343A5">
      <w:pPr>
        <w:suppressAutoHyphens/>
        <w:autoSpaceDE w:val="0"/>
        <w:autoSpaceDN w:val="0"/>
        <w:adjustRightInd w:val="0"/>
        <w:rPr>
          <w:rFonts w:eastAsia="Lucida Sans Unicode"/>
          <w:b/>
          <w:color w:val="000000"/>
          <w:lang w:bidi="pl-PL"/>
        </w:rPr>
      </w:pPr>
      <w:r w:rsidRPr="007C35D4">
        <w:rPr>
          <w:rFonts w:eastAsia="Lucida Sans Unicode"/>
          <w:b/>
          <w:color w:val="000000"/>
          <w:lang w:bidi="pl-PL"/>
        </w:rPr>
        <w:t>Powiat Chełmiński</w:t>
      </w:r>
    </w:p>
    <w:p w:rsidR="006343A5" w:rsidRPr="007C35D4" w:rsidRDefault="006343A5" w:rsidP="006343A5">
      <w:pPr>
        <w:suppressAutoHyphens/>
        <w:autoSpaceDE w:val="0"/>
        <w:autoSpaceDN w:val="0"/>
        <w:adjustRightInd w:val="0"/>
        <w:rPr>
          <w:rFonts w:eastAsia="Lucida Sans Unicode"/>
          <w:b/>
          <w:color w:val="000000"/>
          <w:lang w:bidi="pl-PL"/>
        </w:rPr>
      </w:pPr>
      <w:r w:rsidRPr="007C35D4">
        <w:rPr>
          <w:rFonts w:eastAsia="Lucida Sans Unicode"/>
          <w:b/>
          <w:color w:val="000000"/>
          <w:lang w:bidi="pl-PL"/>
        </w:rPr>
        <w:t>ul. Harcerska 1, 86-200 Chełmno</w:t>
      </w:r>
    </w:p>
    <w:p w:rsidR="00E02C1C" w:rsidRPr="00E02C1C" w:rsidRDefault="006343A5" w:rsidP="006343A5">
      <w:pPr>
        <w:suppressAutoHyphens/>
        <w:autoSpaceDE w:val="0"/>
        <w:autoSpaceDN w:val="0"/>
        <w:adjustRightInd w:val="0"/>
        <w:rPr>
          <w:rFonts w:eastAsia="Lucida Sans Unicode"/>
          <w:lang w:bidi="pl-PL"/>
        </w:rPr>
      </w:pPr>
      <w:r w:rsidRPr="00E02C1C">
        <w:rPr>
          <w:rFonts w:eastAsia="Lucida Sans Unicode"/>
          <w:lang w:bidi="pl-PL"/>
        </w:rPr>
        <w:t>N</w:t>
      </w:r>
      <w:r w:rsidR="00E02C1C" w:rsidRPr="00E02C1C">
        <w:rPr>
          <w:rFonts w:eastAsia="Lucida Sans Unicode"/>
          <w:lang w:bidi="pl-PL"/>
        </w:rPr>
        <w:t xml:space="preserve">IP: 875-146-22-48  REGON:  871 118 477    </w:t>
      </w:r>
    </w:p>
    <w:p w:rsidR="006343A5" w:rsidRPr="00B11190" w:rsidRDefault="00E02C1C" w:rsidP="006343A5">
      <w:pPr>
        <w:suppressAutoHyphens/>
        <w:autoSpaceDE w:val="0"/>
        <w:autoSpaceDN w:val="0"/>
        <w:adjustRightInd w:val="0"/>
        <w:rPr>
          <w:rFonts w:eastAsia="Lucida Sans Unicode"/>
          <w:color w:val="000000"/>
          <w:lang w:val="en-US" w:bidi="pl-PL"/>
        </w:rPr>
      </w:pPr>
      <w:r w:rsidRPr="00B11190">
        <w:rPr>
          <w:rFonts w:eastAsia="Lucida Sans Unicode"/>
          <w:color w:val="000000"/>
          <w:lang w:val="en-US" w:bidi="pl-PL"/>
        </w:rPr>
        <w:t xml:space="preserve">tel.                                          </w:t>
      </w:r>
      <w:r w:rsidR="006343A5" w:rsidRPr="00B11190">
        <w:rPr>
          <w:rFonts w:eastAsia="Lucida Sans Unicode"/>
          <w:color w:val="000000"/>
          <w:lang w:val="en-US" w:bidi="pl-PL"/>
        </w:rPr>
        <w:t>(56)-677 24 10</w:t>
      </w:r>
    </w:p>
    <w:p w:rsidR="006343A5" w:rsidRPr="00B11190" w:rsidRDefault="006343A5" w:rsidP="006343A5">
      <w:pPr>
        <w:suppressAutoHyphens/>
        <w:autoSpaceDE w:val="0"/>
        <w:autoSpaceDN w:val="0"/>
        <w:adjustRightInd w:val="0"/>
        <w:rPr>
          <w:rFonts w:eastAsia="Lucida Sans Unicode"/>
          <w:color w:val="000000"/>
          <w:lang w:val="en-US" w:bidi="pl-PL"/>
        </w:rPr>
      </w:pPr>
      <w:r w:rsidRPr="00B11190">
        <w:rPr>
          <w:rFonts w:eastAsia="Lucida Sans Unicode"/>
          <w:color w:val="000000"/>
          <w:lang w:val="en-US" w:bidi="pl-PL"/>
        </w:rPr>
        <w:t>fax.</w:t>
      </w:r>
      <w:r w:rsidRPr="00B11190">
        <w:rPr>
          <w:rFonts w:eastAsia="Lucida Sans Unicode"/>
          <w:color w:val="000000"/>
          <w:lang w:val="en-US" w:bidi="pl-PL"/>
        </w:rPr>
        <w:tab/>
      </w:r>
      <w:r w:rsidRPr="00B11190">
        <w:rPr>
          <w:rFonts w:eastAsia="Lucida Sans Unicode"/>
          <w:color w:val="000000"/>
          <w:lang w:val="en-US" w:bidi="pl-PL"/>
        </w:rPr>
        <w:tab/>
      </w:r>
      <w:r w:rsidRPr="00B11190">
        <w:rPr>
          <w:rFonts w:eastAsia="Lucida Sans Unicode"/>
          <w:color w:val="000000"/>
          <w:lang w:val="en-US" w:bidi="pl-PL"/>
        </w:rPr>
        <w:tab/>
      </w:r>
      <w:r w:rsidRPr="00B11190">
        <w:rPr>
          <w:rFonts w:eastAsia="Lucida Sans Unicode"/>
          <w:color w:val="000000"/>
          <w:lang w:val="en-US" w:bidi="pl-PL"/>
        </w:rPr>
        <w:tab/>
        <w:t>(56)-677 24 21</w:t>
      </w:r>
    </w:p>
    <w:p w:rsidR="006343A5" w:rsidRPr="00B11190" w:rsidRDefault="006343A5" w:rsidP="006343A5">
      <w:pPr>
        <w:suppressAutoHyphens/>
        <w:rPr>
          <w:rFonts w:eastAsia="Lucida Sans Unicode"/>
          <w:lang w:val="en-US" w:bidi="pl-PL"/>
        </w:rPr>
      </w:pPr>
      <w:r w:rsidRPr="00B11190">
        <w:rPr>
          <w:rFonts w:eastAsia="Lucida Sans Unicode"/>
          <w:lang w:val="en-US" w:bidi="pl-PL"/>
        </w:rPr>
        <w:t>e-mail:</w:t>
      </w:r>
      <w:r w:rsidRPr="00B11190">
        <w:rPr>
          <w:rFonts w:eastAsia="Lucida Sans Unicode"/>
          <w:lang w:val="en-US" w:bidi="pl-PL"/>
        </w:rPr>
        <w:tab/>
      </w:r>
      <w:r w:rsidRPr="00B11190">
        <w:rPr>
          <w:rFonts w:eastAsia="Lucida Sans Unicode"/>
          <w:lang w:val="en-US" w:bidi="pl-PL"/>
        </w:rPr>
        <w:tab/>
      </w:r>
      <w:r w:rsidRPr="00B11190">
        <w:rPr>
          <w:rFonts w:eastAsia="Lucida Sans Unicode"/>
          <w:lang w:val="en-US" w:bidi="pl-PL"/>
        </w:rPr>
        <w:tab/>
      </w:r>
      <w:r w:rsidRPr="00B11190">
        <w:rPr>
          <w:rFonts w:eastAsia="Lucida Sans Unicode"/>
          <w:lang w:val="en-US" w:bidi="pl-PL"/>
        </w:rPr>
        <w:tab/>
      </w:r>
      <w:r w:rsidR="00D1633D" w:rsidRPr="00B11190">
        <w:rPr>
          <w:rFonts w:eastAsia="Lucida Sans Unicode"/>
          <w:lang w:val="en-US" w:bidi="pl-PL"/>
        </w:rPr>
        <w:t>starostwo@powiat-chelmno</w:t>
      </w:r>
      <w:r w:rsidR="00B73988">
        <w:rPr>
          <w:rFonts w:eastAsia="Lucida Sans Unicode"/>
          <w:lang w:val="en-US" w:bidi="pl-PL"/>
        </w:rPr>
        <w:t>.pl</w:t>
      </w:r>
    </w:p>
    <w:p w:rsidR="006343A5" w:rsidRPr="00AD2558" w:rsidRDefault="006343A5" w:rsidP="006343A5">
      <w:pPr>
        <w:suppressAutoHyphens/>
        <w:autoSpaceDE w:val="0"/>
        <w:autoSpaceDN w:val="0"/>
        <w:adjustRightInd w:val="0"/>
        <w:rPr>
          <w:rFonts w:eastAsia="Lucida Sans Unicode"/>
          <w:lang w:bidi="pl-PL"/>
        </w:rPr>
      </w:pPr>
      <w:r w:rsidRPr="00AD2558">
        <w:rPr>
          <w:rFonts w:eastAsia="Lucida Sans Unicode"/>
          <w:lang w:bidi="pl-PL"/>
        </w:rPr>
        <w:t>strona internetowa:</w:t>
      </w:r>
      <w:r w:rsidRPr="00AD2558">
        <w:rPr>
          <w:rFonts w:eastAsia="Lucida Sans Unicode"/>
          <w:lang w:bidi="pl-PL"/>
        </w:rPr>
        <w:tab/>
      </w:r>
      <w:r w:rsidRPr="00AD2558">
        <w:rPr>
          <w:rFonts w:eastAsia="Lucida Sans Unicode"/>
          <w:lang w:bidi="pl-PL"/>
        </w:rPr>
        <w:tab/>
        <w:t>bip.powiat-chelmno.pl</w:t>
      </w:r>
    </w:p>
    <w:p w:rsidR="006343A5" w:rsidRPr="00AC74A7" w:rsidRDefault="005E38F3" w:rsidP="006343A5">
      <w:pPr>
        <w:pStyle w:val="Standard"/>
        <w:tabs>
          <w:tab w:val="left" w:pos="2694"/>
        </w:tabs>
        <w:spacing w:line="276" w:lineRule="auto"/>
        <w:rPr>
          <w:rFonts w:cs="Times New Roman"/>
          <w:szCs w:val="22"/>
        </w:rPr>
      </w:pPr>
      <w:r w:rsidRPr="00AC74A7">
        <w:rPr>
          <w:rFonts w:cs="Times New Roman"/>
          <w:szCs w:val="22"/>
        </w:rPr>
        <w:t>godziny pracy:</w:t>
      </w:r>
      <w:r w:rsidRPr="00AC74A7">
        <w:rPr>
          <w:rFonts w:cs="Times New Roman"/>
          <w:szCs w:val="22"/>
        </w:rPr>
        <w:tab/>
      </w:r>
      <w:r w:rsidRPr="00AC74A7">
        <w:rPr>
          <w:rFonts w:cs="Times New Roman"/>
          <w:szCs w:val="22"/>
        </w:rPr>
        <w:tab/>
        <w:t xml:space="preserve">poniedziałek, środa, czwartek </w:t>
      </w:r>
      <w:r w:rsidR="006343A5" w:rsidRPr="00AC74A7">
        <w:rPr>
          <w:rFonts w:cs="Times New Roman"/>
          <w:szCs w:val="22"/>
        </w:rPr>
        <w:t xml:space="preserve"> 7.30-15.30</w:t>
      </w:r>
    </w:p>
    <w:p w:rsidR="005E38F3" w:rsidRPr="00AC74A7" w:rsidRDefault="005E38F3" w:rsidP="006343A5">
      <w:pPr>
        <w:pStyle w:val="Standard"/>
        <w:tabs>
          <w:tab w:val="left" w:pos="2694"/>
        </w:tabs>
        <w:spacing w:line="276" w:lineRule="auto"/>
        <w:rPr>
          <w:rFonts w:cs="Times New Roman"/>
          <w:szCs w:val="22"/>
        </w:rPr>
      </w:pPr>
      <w:r w:rsidRPr="00AC74A7">
        <w:rPr>
          <w:rFonts w:cs="Times New Roman"/>
          <w:szCs w:val="22"/>
        </w:rPr>
        <w:tab/>
      </w:r>
      <w:r w:rsidRPr="00AC74A7">
        <w:rPr>
          <w:rFonts w:cs="Times New Roman"/>
          <w:szCs w:val="22"/>
        </w:rPr>
        <w:tab/>
        <w:t>wtorek 7.30-16.30</w:t>
      </w:r>
    </w:p>
    <w:p w:rsidR="005E38F3" w:rsidRPr="00AC74A7" w:rsidRDefault="005E38F3" w:rsidP="006343A5">
      <w:pPr>
        <w:pStyle w:val="Standard"/>
        <w:tabs>
          <w:tab w:val="left" w:pos="2694"/>
        </w:tabs>
        <w:spacing w:line="276" w:lineRule="auto"/>
        <w:rPr>
          <w:rFonts w:cs="Times New Roman"/>
          <w:szCs w:val="22"/>
        </w:rPr>
      </w:pPr>
      <w:r w:rsidRPr="00AC74A7">
        <w:rPr>
          <w:rFonts w:cs="Times New Roman"/>
          <w:szCs w:val="22"/>
        </w:rPr>
        <w:tab/>
      </w:r>
      <w:r w:rsidRPr="00AC74A7">
        <w:rPr>
          <w:rFonts w:cs="Times New Roman"/>
          <w:szCs w:val="22"/>
        </w:rPr>
        <w:tab/>
        <w:t>piątek 7.30-14.30</w:t>
      </w:r>
    </w:p>
    <w:p w:rsidR="006343A5" w:rsidRPr="001C2BCF" w:rsidRDefault="006343A5" w:rsidP="006343A5">
      <w:pPr>
        <w:pStyle w:val="pkt"/>
        <w:spacing w:before="0" w:after="0" w:line="276" w:lineRule="auto"/>
        <w:ind w:left="360"/>
        <w:rPr>
          <w:b/>
          <w:i/>
          <w:szCs w:val="24"/>
        </w:rPr>
      </w:pPr>
    </w:p>
    <w:p w:rsidR="006343A5" w:rsidRPr="001C2BCF" w:rsidRDefault="006343A5" w:rsidP="006343A5">
      <w:pPr>
        <w:pStyle w:val="pkt"/>
        <w:spacing w:before="0" w:after="0" w:line="276" w:lineRule="auto"/>
        <w:ind w:left="0" w:firstLine="0"/>
        <w:rPr>
          <w:b/>
          <w:szCs w:val="24"/>
        </w:rPr>
      </w:pPr>
      <w:r>
        <w:rPr>
          <w:b/>
          <w:szCs w:val="24"/>
        </w:rPr>
        <w:t>II.</w:t>
      </w:r>
      <w:r>
        <w:rPr>
          <w:b/>
          <w:szCs w:val="24"/>
        </w:rPr>
        <w:tab/>
        <w:t>Tryb udzielenia zamówienia</w:t>
      </w:r>
    </w:p>
    <w:p w:rsidR="006343A5" w:rsidRPr="001C2BCF" w:rsidRDefault="006343A5" w:rsidP="006343A5">
      <w:pPr>
        <w:pStyle w:val="pkt"/>
        <w:spacing w:before="0" w:after="0" w:line="276" w:lineRule="auto"/>
        <w:ind w:left="0" w:firstLine="0"/>
        <w:rPr>
          <w:b/>
          <w:szCs w:val="24"/>
        </w:rPr>
      </w:pPr>
    </w:p>
    <w:p w:rsidR="006343A5" w:rsidRPr="006343A5" w:rsidRDefault="006343A5" w:rsidP="006343A5">
      <w:pPr>
        <w:pStyle w:val="pkt"/>
        <w:numPr>
          <w:ilvl w:val="0"/>
          <w:numId w:val="18"/>
        </w:numPr>
        <w:tabs>
          <w:tab w:val="clear" w:pos="519"/>
          <w:tab w:val="num" w:pos="426"/>
        </w:tabs>
        <w:spacing w:before="0" w:after="0" w:line="276" w:lineRule="auto"/>
        <w:ind w:left="426" w:hanging="426"/>
        <w:rPr>
          <w:szCs w:val="24"/>
        </w:rPr>
      </w:pPr>
      <w:r w:rsidRPr="006343A5">
        <w:rPr>
          <w:szCs w:val="24"/>
        </w:rPr>
        <w:t>Niniejsze postępowanie prowadzone jest w trybie przetargu nieograniczonego na podstawie art. 39 i nast. ustawy z dnia 29 stycznia 2004 r. Prawo zamówień publicznych (</w:t>
      </w:r>
      <w:r w:rsidR="00DC378B">
        <w:rPr>
          <w:rFonts w:eastAsia="Lucida Sans Unicode"/>
          <w:bCs/>
          <w:szCs w:val="24"/>
          <w:shd w:val="clear" w:color="auto" w:fill="FFFFFF"/>
          <w:lang w:bidi="pl-PL"/>
        </w:rPr>
        <w:t>tekst jedn.: z. U. z 2017 r. poz. 1579</w:t>
      </w:r>
      <w:r w:rsidRPr="006343A5">
        <w:rPr>
          <w:rFonts w:eastAsia="Lucida Sans Unicode"/>
          <w:bCs/>
          <w:szCs w:val="24"/>
          <w:shd w:val="clear" w:color="auto" w:fill="FFFFFF"/>
          <w:lang w:bidi="pl-PL"/>
        </w:rPr>
        <w:t xml:space="preserve"> z późn. zm.), </w:t>
      </w:r>
      <w:r w:rsidRPr="006343A5">
        <w:rPr>
          <w:szCs w:val="24"/>
        </w:rPr>
        <w:t>zwanej dalej „ustawą Pzp” lub „ustawą”.</w:t>
      </w:r>
    </w:p>
    <w:p w:rsidR="006343A5" w:rsidRPr="006343A5" w:rsidRDefault="006343A5" w:rsidP="006343A5">
      <w:pPr>
        <w:pStyle w:val="pkt"/>
        <w:numPr>
          <w:ilvl w:val="0"/>
          <w:numId w:val="18"/>
        </w:numPr>
        <w:tabs>
          <w:tab w:val="clear" w:pos="519"/>
          <w:tab w:val="num" w:pos="426"/>
        </w:tabs>
        <w:spacing w:before="0" w:after="0" w:line="276" w:lineRule="auto"/>
        <w:ind w:left="426" w:hanging="426"/>
        <w:rPr>
          <w:szCs w:val="24"/>
        </w:rPr>
      </w:pPr>
      <w:r w:rsidRPr="006343A5">
        <w:rPr>
          <w:szCs w:val="24"/>
        </w:rPr>
        <w:t xml:space="preserve">W zakresie nieuregulowanym niniejszą Specyfikacją Istotnych Warunków Zamówienia, zwaną dalej „SIWZ”, zastosowanie mają przepisy ustawy Pzp. </w:t>
      </w:r>
    </w:p>
    <w:p w:rsidR="006343A5" w:rsidRPr="006343A5" w:rsidRDefault="006343A5" w:rsidP="006343A5">
      <w:pPr>
        <w:pStyle w:val="pkt"/>
        <w:numPr>
          <w:ilvl w:val="0"/>
          <w:numId w:val="18"/>
        </w:numPr>
        <w:tabs>
          <w:tab w:val="clear" w:pos="519"/>
          <w:tab w:val="num" w:pos="426"/>
        </w:tabs>
        <w:spacing w:before="0" w:after="0" w:line="276" w:lineRule="auto"/>
        <w:ind w:left="426" w:hanging="426"/>
        <w:rPr>
          <w:szCs w:val="24"/>
        </w:rPr>
      </w:pPr>
      <w:r w:rsidRPr="006343A5">
        <w:rPr>
          <w:szCs w:val="24"/>
        </w:rPr>
        <w:t>Wartości szacunkowa zamówienia nie przekracza</w:t>
      </w:r>
      <w:r w:rsidRPr="006343A5">
        <w:rPr>
          <w:b/>
          <w:szCs w:val="24"/>
        </w:rPr>
        <w:t xml:space="preserve"> </w:t>
      </w:r>
      <w:r w:rsidRPr="006343A5">
        <w:rPr>
          <w:szCs w:val="24"/>
        </w:rPr>
        <w:t xml:space="preserve">równowartości kwoty określonej </w:t>
      </w:r>
      <w:r w:rsidR="002F0099">
        <w:rPr>
          <w:szCs w:val="24"/>
        </w:rPr>
        <w:br/>
      </w:r>
      <w:r w:rsidRPr="006343A5">
        <w:rPr>
          <w:szCs w:val="24"/>
        </w:rPr>
        <w:t xml:space="preserve">w przepisach wykonawczych wydanych na podstawie art. 11 ust. 8 ustawy Pzp. </w:t>
      </w:r>
    </w:p>
    <w:p w:rsidR="006343A5" w:rsidRPr="006343A5" w:rsidRDefault="006343A5" w:rsidP="006343A5">
      <w:pPr>
        <w:pStyle w:val="pkt"/>
        <w:numPr>
          <w:ilvl w:val="0"/>
          <w:numId w:val="18"/>
        </w:numPr>
        <w:tabs>
          <w:tab w:val="clear" w:pos="519"/>
          <w:tab w:val="num" w:pos="426"/>
        </w:tabs>
        <w:spacing w:before="0" w:after="0" w:line="276" w:lineRule="auto"/>
        <w:ind w:left="426" w:hanging="426"/>
        <w:rPr>
          <w:szCs w:val="24"/>
        </w:rPr>
      </w:pPr>
      <w:r w:rsidRPr="006343A5">
        <w:rPr>
          <w:rFonts w:eastAsia="Lucida Sans Unicode"/>
          <w:szCs w:val="24"/>
          <w:lang w:bidi="pl-PL"/>
        </w:rPr>
        <w:t>Ogłoszenie o zamówieniu zostało opublikowane w Biuletynie Zamówień Publicznych,</w:t>
      </w:r>
      <w:r w:rsidR="002F0099">
        <w:rPr>
          <w:rFonts w:eastAsia="Lucida Sans Unicode"/>
          <w:szCs w:val="24"/>
          <w:lang w:bidi="pl-PL"/>
        </w:rPr>
        <w:t xml:space="preserve"> </w:t>
      </w:r>
      <w:r w:rsidR="002F0099">
        <w:rPr>
          <w:rFonts w:eastAsia="Lucida Sans Unicode"/>
          <w:szCs w:val="24"/>
          <w:lang w:bidi="pl-PL"/>
        </w:rPr>
        <w:br/>
        <w:t>w miejscu publicznie dostępnym</w:t>
      </w:r>
      <w:r w:rsidRPr="006343A5">
        <w:rPr>
          <w:rFonts w:eastAsia="Lucida Sans Unicode"/>
          <w:szCs w:val="24"/>
          <w:lang w:bidi="pl-PL"/>
        </w:rPr>
        <w:t xml:space="preserve"> w siedzibie Zamawiającego na tablicy ogłoszeń oraz na stronie internetowej w Biuletynu Informacji Publicznej.</w:t>
      </w:r>
    </w:p>
    <w:p w:rsidR="006343A5" w:rsidRPr="001C2BCF" w:rsidRDefault="006343A5" w:rsidP="006343A5">
      <w:pPr>
        <w:pStyle w:val="pkt"/>
        <w:spacing w:before="0" w:after="0" w:line="276" w:lineRule="auto"/>
        <w:ind w:left="0" w:firstLine="0"/>
        <w:rPr>
          <w:szCs w:val="24"/>
        </w:rPr>
      </w:pPr>
    </w:p>
    <w:p w:rsidR="006343A5" w:rsidRPr="001C2BCF" w:rsidRDefault="006343A5" w:rsidP="006343A5">
      <w:pPr>
        <w:pStyle w:val="pkt"/>
        <w:spacing w:before="0" w:after="0" w:line="276" w:lineRule="auto"/>
        <w:ind w:left="0" w:firstLine="0"/>
        <w:rPr>
          <w:b/>
          <w:szCs w:val="24"/>
        </w:rPr>
      </w:pPr>
      <w:r w:rsidRPr="001C2BCF">
        <w:rPr>
          <w:b/>
          <w:szCs w:val="24"/>
        </w:rPr>
        <w:t>II</w:t>
      </w:r>
      <w:r>
        <w:rPr>
          <w:b/>
          <w:szCs w:val="24"/>
        </w:rPr>
        <w:t>I.</w:t>
      </w:r>
      <w:r>
        <w:rPr>
          <w:b/>
          <w:szCs w:val="24"/>
        </w:rPr>
        <w:tab/>
        <w:t>Opis przedmiotu zamówienia</w:t>
      </w:r>
    </w:p>
    <w:p w:rsidR="006343A5" w:rsidRPr="001C2BCF" w:rsidRDefault="006343A5" w:rsidP="006343A5">
      <w:pPr>
        <w:tabs>
          <w:tab w:val="num" w:pos="480"/>
          <w:tab w:val="left" w:pos="3855"/>
        </w:tabs>
        <w:spacing w:line="276" w:lineRule="auto"/>
        <w:jc w:val="both"/>
      </w:pPr>
    </w:p>
    <w:p w:rsidR="00377564" w:rsidRPr="00377564" w:rsidRDefault="006343A5" w:rsidP="00FC5AA9">
      <w:pPr>
        <w:numPr>
          <w:ilvl w:val="0"/>
          <w:numId w:val="14"/>
        </w:numPr>
        <w:tabs>
          <w:tab w:val="num" w:pos="426"/>
          <w:tab w:val="left" w:pos="3855"/>
        </w:tabs>
        <w:spacing w:line="276" w:lineRule="auto"/>
        <w:jc w:val="both"/>
        <w:rPr>
          <w:b/>
        </w:rPr>
      </w:pPr>
      <w:r w:rsidRPr="001C2BCF">
        <w:t xml:space="preserve">Przedmiotem zamówienia jest </w:t>
      </w:r>
      <w:r w:rsidR="002F0099">
        <w:t xml:space="preserve">wykonanie robót budowlanych dla zadania </w:t>
      </w:r>
      <w:r w:rsidR="008C2F6C">
        <w:t xml:space="preserve">inwestycyjnego </w:t>
      </w:r>
      <w:r w:rsidR="002F0099" w:rsidRPr="008C2F6C">
        <w:t>pn</w:t>
      </w:r>
      <w:r w:rsidR="002F0099" w:rsidRPr="00377564">
        <w:rPr>
          <w:b/>
        </w:rPr>
        <w:t>.:</w:t>
      </w:r>
      <w:r w:rsidR="00FC5AA9" w:rsidRPr="00FC5AA9">
        <w:t xml:space="preserve"> </w:t>
      </w:r>
      <w:r w:rsidR="00FC5AA9" w:rsidRPr="00FC5AA9">
        <w:rPr>
          <w:b/>
        </w:rPr>
        <w:t>„Budowa kotłowni gazowej w Centrum Kształcenia Zawodowego w Grubnie”.</w:t>
      </w:r>
      <w:r w:rsidR="008C2F6C" w:rsidRPr="00377564">
        <w:rPr>
          <w:b/>
        </w:rPr>
        <w:t xml:space="preserve"> </w:t>
      </w:r>
    </w:p>
    <w:p w:rsidR="00B10799" w:rsidRPr="00B10799" w:rsidRDefault="00C552A9" w:rsidP="00B10799">
      <w:pPr>
        <w:numPr>
          <w:ilvl w:val="3"/>
          <w:numId w:val="49"/>
        </w:numPr>
        <w:tabs>
          <w:tab w:val="left" w:pos="283"/>
        </w:tabs>
        <w:suppressAutoHyphens/>
        <w:spacing w:line="276" w:lineRule="auto"/>
        <w:ind w:left="284" w:hanging="284"/>
        <w:jc w:val="both"/>
        <w:rPr>
          <w:rFonts w:eastAsia="Lucida Sans Unicode"/>
          <w:lang w:bidi="pl-PL"/>
        </w:rPr>
      </w:pPr>
      <w:r w:rsidRPr="00B10799">
        <w:rPr>
          <w:rFonts w:eastAsia="Lucida Sans Unicode"/>
          <w:lang w:bidi="pl-PL"/>
        </w:rPr>
        <w:t xml:space="preserve">Przedmiot zamówienia </w:t>
      </w:r>
      <w:r w:rsidR="00B10799" w:rsidRPr="00B10799">
        <w:rPr>
          <w:rFonts w:eastAsia="Lucida Sans Unicode"/>
          <w:lang w:bidi="pl-PL"/>
        </w:rPr>
        <w:t xml:space="preserve">obejmuje budowę </w:t>
      </w:r>
      <w:r w:rsidR="00FC5AA9">
        <w:rPr>
          <w:rFonts w:eastAsia="Lucida Sans Unicode"/>
          <w:lang w:bidi="pl-PL"/>
        </w:rPr>
        <w:t>budynku kotłowni gazowej, instalacji gazowej wewnętrznej i  zewnętrznej, rozbiórkę komina istniejącej kotłowni węglowej, na działce nr</w:t>
      </w:r>
      <w:r w:rsidR="005B692C">
        <w:rPr>
          <w:rFonts w:eastAsia="Lucida Sans Unicode"/>
          <w:lang w:bidi="pl-PL"/>
        </w:rPr>
        <w:t xml:space="preserve"> 100/24 w Grubnie, gmina Stolno.</w:t>
      </w:r>
      <w:r w:rsidR="00B10799" w:rsidRPr="00B10799">
        <w:rPr>
          <w:rFonts w:eastAsia="Lucida Sans Unicode"/>
          <w:lang w:bidi="pl-PL"/>
        </w:rPr>
        <w:t xml:space="preserve"> </w:t>
      </w:r>
    </w:p>
    <w:p w:rsidR="00C575B2" w:rsidRPr="00316FB7" w:rsidRDefault="007E2292" w:rsidP="00C575B2">
      <w:pPr>
        <w:numPr>
          <w:ilvl w:val="0"/>
          <w:numId w:val="61"/>
        </w:numPr>
        <w:tabs>
          <w:tab w:val="num" w:pos="426"/>
          <w:tab w:val="left" w:pos="3855"/>
        </w:tabs>
        <w:spacing w:line="276" w:lineRule="auto"/>
        <w:ind w:left="426" w:hanging="426"/>
        <w:jc w:val="both"/>
      </w:pPr>
      <w:r w:rsidRPr="00316FB7">
        <w:t>Szczegóło</w:t>
      </w:r>
      <w:r w:rsidR="001B413B" w:rsidRPr="00316FB7">
        <w:t xml:space="preserve">wy opis przedmiotu zamówienia zawiera </w:t>
      </w:r>
      <w:r w:rsidR="00B10799">
        <w:t>do</w:t>
      </w:r>
      <w:r w:rsidR="00827469">
        <w:t xml:space="preserve">kumentacja budowlana, specyfikacja prawidłowego wykonania i odbioru robót budowlanych oraz pomocniczo przedmiar robót,  stanowiące </w:t>
      </w:r>
      <w:r w:rsidR="00A140BF" w:rsidRPr="00316FB7">
        <w:t>z</w:t>
      </w:r>
      <w:r w:rsidRPr="00316FB7">
        <w:t>ałącznik nr 1</w:t>
      </w:r>
      <w:r w:rsidRPr="00316FB7">
        <w:rPr>
          <w:b/>
        </w:rPr>
        <w:t xml:space="preserve"> </w:t>
      </w:r>
      <w:r w:rsidRPr="00316FB7">
        <w:t>do SIWZ.</w:t>
      </w:r>
    </w:p>
    <w:p w:rsidR="007E2292" w:rsidRPr="00316FB7" w:rsidRDefault="007E2292" w:rsidP="007F3504">
      <w:pPr>
        <w:numPr>
          <w:ilvl w:val="0"/>
          <w:numId w:val="61"/>
        </w:numPr>
        <w:tabs>
          <w:tab w:val="num" w:pos="426"/>
          <w:tab w:val="left" w:pos="3855"/>
        </w:tabs>
        <w:spacing w:line="276" w:lineRule="auto"/>
        <w:ind w:left="426" w:hanging="426"/>
        <w:jc w:val="both"/>
      </w:pPr>
      <w:r w:rsidRPr="00316FB7">
        <w:t>Wykonawca zobowiązany jest zrealizować zamówienie na zasadach i warunkach określonych w istotnych dla stron postanowieniach, które zostaną wprowadzone do treści zawieranej umowy w sprawie zamówi</w:t>
      </w:r>
      <w:r w:rsidR="00A140BF" w:rsidRPr="00316FB7">
        <w:t>enia publicznego, stanowiących z</w:t>
      </w:r>
      <w:r w:rsidRPr="00316FB7">
        <w:t>ałącznik nr 7 do SIWZ.</w:t>
      </w:r>
    </w:p>
    <w:p w:rsidR="007E2292" w:rsidRPr="00316FB7" w:rsidRDefault="007E2292" w:rsidP="007F3504">
      <w:pPr>
        <w:numPr>
          <w:ilvl w:val="0"/>
          <w:numId w:val="61"/>
        </w:numPr>
        <w:tabs>
          <w:tab w:val="num" w:pos="426"/>
          <w:tab w:val="left" w:pos="3855"/>
        </w:tabs>
        <w:spacing w:line="276" w:lineRule="auto"/>
        <w:ind w:left="426" w:hanging="426"/>
        <w:jc w:val="both"/>
      </w:pPr>
      <w:r w:rsidRPr="00316FB7">
        <w:rPr>
          <w:rFonts w:eastAsia="Lucida Sans Unicode"/>
          <w:lang w:bidi="pl-PL"/>
        </w:rPr>
        <w:t>Określenie przedmiotu zamówienia wg kodów i nazw we Wspólnym Słowniku Zamówień:</w:t>
      </w:r>
    </w:p>
    <w:p w:rsidR="007E2292" w:rsidRPr="00316FB7" w:rsidRDefault="00B33717" w:rsidP="007E2292">
      <w:pPr>
        <w:pStyle w:val="Akapitzlist"/>
        <w:suppressAutoHyphens/>
        <w:spacing w:line="276" w:lineRule="auto"/>
        <w:ind w:left="363"/>
        <w:jc w:val="both"/>
        <w:rPr>
          <w:rFonts w:eastAsia="Lucida Sans Unicode"/>
          <w:lang w:bidi="pl-PL"/>
        </w:rPr>
      </w:pPr>
      <w:r w:rsidRPr="00316FB7">
        <w:rPr>
          <w:rFonts w:eastAsia="Lucida Sans Unicode"/>
          <w:lang w:bidi="pl-PL"/>
        </w:rPr>
        <w:t>-</w:t>
      </w:r>
      <w:r w:rsidRPr="00316FB7">
        <w:rPr>
          <w:rFonts w:eastAsia="Lucida Sans Unicode"/>
          <w:lang w:bidi="pl-PL"/>
        </w:rPr>
        <w:tab/>
        <w:t>g</w:t>
      </w:r>
      <w:r w:rsidR="007E2292" w:rsidRPr="00316FB7">
        <w:rPr>
          <w:rFonts w:eastAsia="Lucida Sans Unicode"/>
          <w:lang w:bidi="pl-PL"/>
        </w:rPr>
        <w:t>łówny przedmiot:</w:t>
      </w:r>
      <w:r w:rsidR="007E2292" w:rsidRPr="00316FB7">
        <w:rPr>
          <w:rFonts w:eastAsia="Lucida Sans Unicode"/>
          <w:lang w:bidi="pl-PL"/>
        </w:rPr>
        <w:tab/>
      </w:r>
      <w:r w:rsidR="007E2292" w:rsidRPr="00316FB7">
        <w:rPr>
          <w:rFonts w:eastAsia="Lucida Sans Unicode"/>
          <w:lang w:bidi="pl-PL"/>
        </w:rPr>
        <w:tab/>
        <w:t xml:space="preserve">45000000-7 </w:t>
      </w:r>
      <w:r w:rsidR="007E2292" w:rsidRPr="00316FB7">
        <w:rPr>
          <w:rFonts w:eastAsia="Lucida Sans Unicode"/>
          <w:lang w:bidi="pl-PL"/>
        </w:rPr>
        <w:tab/>
        <w:t>Roboty budowlane,</w:t>
      </w:r>
    </w:p>
    <w:p w:rsidR="007E2292" w:rsidRPr="00316FB7" w:rsidRDefault="00B33717" w:rsidP="007E2292">
      <w:pPr>
        <w:pStyle w:val="Akapitzlist"/>
        <w:suppressAutoHyphens/>
        <w:spacing w:line="276" w:lineRule="auto"/>
        <w:ind w:left="363"/>
        <w:jc w:val="both"/>
        <w:rPr>
          <w:rFonts w:eastAsia="Lucida Sans Unicode"/>
          <w:lang w:bidi="pl-PL"/>
        </w:rPr>
      </w:pPr>
      <w:r w:rsidRPr="00316FB7">
        <w:rPr>
          <w:rFonts w:eastAsia="Lucida Sans Unicode"/>
          <w:lang w:bidi="pl-PL"/>
        </w:rPr>
        <w:t>-</w:t>
      </w:r>
      <w:r w:rsidRPr="00316FB7">
        <w:rPr>
          <w:rFonts w:eastAsia="Lucida Sans Unicode"/>
          <w:lang w:bidi="pl-PL"/>
        </w:rPr>
        <w:tab/>
        <w:t>d</w:t>
      </w:r>
      <w:r w:rsidR="007E2292" w:rsidRPr="00316FB7">
        <w:rPr>
          <w:rFonts w:eastAsia="Lucida Sans Unicode"/>
          <w:lang w:bidi="pl-PL"/>
        </w:rPr>
        <w:t>odatkowe przedmioty:</w:t>
      </w:r>
      <w:r w:rsidR="007E2292" w:rsidRPr="00316FB7">
        <w:rPr>
          <w:rFonts w:eastAsia="Lucida Sans Unicode"/>
          <w:lang w:bidi="pl-PL"/>
        </w:rPr>
        <w:tab/>
        <w:t xml:space="preserve">45100000-8 </w:t>
      </w:r>
      <w:r w:rsidR="007E2292" w:rsidRPr="00316FB7">
        <w:rPr>
          <w:rFonts w:eastAsia="Lucida Sans Unicode"/>
          <w:lang w:bidi="pl-PL"/>
        </w:rPr>
        <w:tab/>
        <w:t>Przygotowanie terenu pod budowę,</w:t>
      </w:r>
    </w:p>
    <w:p w:rsidR="007E2292" w:rsidRPr="005B692C" w:rsidRDefault="005B692C" w:rsidP="005B692C">
      <w:pPr>
        <w:suppressAutoHyphens/>
        <w:spacing w:line="276" w:lineRule="auto"/>
        <w:ind w:left="1985" w:hanging="1701"/>
        <w:rPr>
          <w:rFonts w:eastAsia="Lucida Sans Unicode"/>
          <w:lang w:bidi="pl-PL"/>
        </w:rPr>
      </w:pPr>
      <w:r>
        <w:rPr>
          <w:rFonts w:eastAsia="Lucida Sans Unicode"/>
          <w:lang w:bidi="pl-PL"/>
        </w:rPr>
        <w:lastRenderedPageBreak/>
        <w:t xml:space="preserve">- </w:t>
      </w:r>
      <w:r w:rsidR="007E2292" w:rsidRPr="005B692C">
        <w:rPr>
          <w:rFonts w:eastAsia="Lucida Sans Unicode"/>
          <w:lang w:bidi="pl-PL"/>
        </w:rPr>
        <w:t xml:space="preserve">45200000-9 </w:t>
      </w:r>
      <w:r w:rsidR="007E2292" w:rsidRPr="005B692C">
        <w:rPr>
          <w:rFonts w:eastAsia="Lucida Sans Unicode"/>
          <w:lang w:bidi="pl-PL"/>
        </w:rPr>
        <w:tab/>
        <w:t>Roboty budowlane w zakresie wznoszenia kompletnych obiektów lub ich części,</w:t>
      </w:r>
    </w:p>
    <w:p w:rsidR="007E2292" w:rsidRPr="00316FB7" w:rsidRDefault="007E2292" w:rsidP="007E2292">
      <w:pPr>
        <w:pStyle w:val="Akapitzlist"/>
        <w:suppressAutoHyphens/>
        <w:spacing w:line="276" w:lineRule="auto"/>
        <w:ind w:left="3540"/>
        <w:jc w:val="both"/>
        <w:rPr>
          <w:rFonts w:eastAsia="Lucida Sans Unicode"/>
          <w:lang w:bidi="pl-PL"/>
        </w:rPr>
      </w:pPr>
      <w:r w:rsidRPr="00316FB7">
        <w:rPr>
          <w:rFonts w:eastAsia="Lucida Sans Unicode"/>
          <w:lang w:bidi="pl-PL"/>
        </w:rPr>
        <w:t xml:space="preserve">45300000-0 </w:t>
      </w:r>
      <w:r w:rsidRPr="00316FB7">
        <w:rPr>
          <w:rFonts w:eastAsia="Lucida Sans Unicode"/>
          <w:lang w:bidi="pl-PL"/>
        </w:rPr>
        <w:tab/>
        <w:t>Roboty instalacyjne w budownictwie,</w:t>
      </w:r>
    </w:p>
    <w:p w:rsidR="007E2292" w:rsidRPr="00316FB7" w:rsidRDefault="007E2292" w:rsidP="007E2292">
      <w:pPr>
        <w:pStyle w:val="Akapitzlist"/>
        <w:suppressAutoHyphens/>
        <w:spacing w:line="276" w:lineRule="auto"/>
        <w:ind w:left="3195" w:firstLine="345"/>
        <w:jc w:val="both"/>
        <w:rPr>
          <w:rFonts w:eastAsia="Lucida Sans Unicode"/>
          <w:lang w:bidi="pl-PL"/>
        </w:rPr>
      </w:pPr>
      <w:r w:rsidRPr="00316FB7">
        <w:rPr>
          <w:rFonts w:eastAsia="Lucida Sans Unicode"/>
          <w:lang w:bidi="pl-PL"/>
        </w:rPr>
        <w:t xml:space="preserve">45310000-3 </w:t>
      </w:r>
      <w:r w:rsidRPr="00316FB7">
        <w:rPr>
          <w:rFonts w:eastAsia="Lucida Sans Unicode"/>
          <w:lang w:bidi="pl-PL"/>
        </w:rPr>
        <w:tab/>
        <w:t>Roboty instalacyjne elektryczne,</w:t>
      </w:r>
    </w:p>
    <w:p w:rsidR="007E2292" w:rsidRPr="00316FB7" w:rsidRDefault="007E2292" w:rsidP="00FE6512">
      <w:pPr>
        <w:pStyle w:val="Akapitzlist"/>
        <w:suppressAutoHyphens/>
        <w:spacing w:line="276" w:lineRule="auto"/>
        <w:ind w:left="4956" w:hanging="1410"/>
        <w:rPr>
          <w:rFonts w:eastAsia="Lucida Sans Unicode"/>
          <w:lang w:bidi="pl-PL"/>
        </w:rPr>
      </w:pPr>
      <w:r w:rsidRPr="00316FB7">
        <w:rPr>
          <w:rFonts w:eastAsia="Lucida Sans Unicode"/>
          <w:lang w:bidi="pl-PL"/>
        </w:rPr>
        <w:t xml:space="preserve">45330000-9 </w:t>
      </w:r>
      <w:r w:rsidRPr="00316FB7">
        <w:rPr>
          <w:rFonts w:eastAsia="Lucida Sans Unicode"/>
          <w:lang w:bidi="pl-PL"/>
        </w:rPr>
        <w:tab/>
        <w:t>Roboty instalacyjne wodno – kanalizacyjne i sanitarne,</w:t>
      </w:r>
    </w:p>
    <w:p w:rsidR="007E2292" w:rsidRPr="00316FB7" w:rsidRDefault="007E2292" w:rsidP="00FE6512">
      <w:pPr>
        <w:pStyle w:val="Akapitzlist"/>
        <w:suppressAutoHyphens/>
        <w:spacing w:line="276" w:lineRule="auto"/>
        <w:ind w:left="4950" w:hanging="1410"/>
        <w:rPr>
          <w:rFonts w:eastAsia="Lucida Sans Unicode"/>
          <w:lang w:bidi="pl-PL"/>
        </w:rPr>
      </w:pPr>
      <w:r w:rsidRPr="00316FB7">
        <w:rPr>
          <w:rFonts w:eastAsia="Lucida Sans Unicode"/>
          <w:lang w:bidi="pl-PL"/>
        </w:rPr>
        <w:t xml:space="preserve">45400000-1 </w:t>
      </w:r>
      <w:r w:rsidRPr="00316FB7">
        <w:rPr>
          <w:rFonts w:eastAsia="Lucida Sans Unicode"/>
          <w:lang w:bidi="pl-PL"/>
        </w:rPr>
        <w:tab/>
        <w:t>Roboty wykończeniowe w zakresie obiektów budowlanych.</w:t>
      </w:r>
    </w:p>
    <w:p w:rsidR="007E2292" w:rsidRPr="00316FB7" w:rsidRDefault="007E2292" w:rsidP="007F3504">
      <w:pPr>
        <w:numPr>
          <w:ilvl w:val="0"/>
          <w:numId w:val="61"/>
        </w:numPr>
        <w:tabs>
          <w:tab w:val="num" w:pos="426"/>
          <w:tab w:val="left" w:pos="3855"/>
        </w:tabs>
        <w:spacing w:line="276" w:lineRule="auto"/>
        <w:ind w:left="426" w:hanging="426"/>
        <w:jc w:val="both"/>
      </w:pPr>
      <w:r w:rsidRPr="00316FB7">
        <w:t>Zamawiający nie dopuszcza</w:t>
      </w:r>
      <w:r w:rsidRPr="00316FB7">
        <w:rPr>
          <w:b/>
        </w:rPr>
        <w:t xml:space="preserve"> </w:t>
      </w:r>
      <w:r w:rsidRPr="00316FB7">
        <w:t>możliwości składania ofert częściowych.</w:t>
      </w:r>
    </w:p>
    <w:p w:rsidR="007E2292" w:rsidRPr="00316FB7" w:rsidRDefault="007E2292" w:rsidP="007F3504">
      <w:pPr>
        <w:pStyle w:val="Akapitzlist"/>
        <w:numPr>
          <w:ilvl w:val="0"/>
          <w:numId w:val="61"/>
        </w:numPr>
        <w:tabs>
          <w:tab w:val="left" w:pos="3855"/>
        </w:tabs>
        <w:spacing w:line="276" w:lineRule="auto"/>
        <w:jc w:val="both"/>
      </w:pPr>
      <w:r w:rsidRPr="00316FB7">
        <w:t>Zamawiający nie dopuszcza</w:t>
      </w:r>
      <w:r w:rsidRPr="00316FB7">
        <w:rPr>
          <w:b/>
        </w:rPr>
        <w:t xml:space="preserve"> </w:t>
      </w:r>
      <w:r w:rsidRPr="00316FB7">
        <w:t>możliwości składania ofert wariantowych.</w:t>
      </w:r>
    </w:p>
    <w:p w:rsidR="007E2292" w:rsidRPr="00316FB7" w:rsidRDefault="007E2292" w:rsidP="007F3504">
      <w:pPr>
        <w:pStyle w:val="Akapitzlist"/>
        <w:numPr>
          <w:ilvl w:val="0"/>
          <w:numId w:val="61"/>
        </w:numPr>
        <w:tabs>
          <w:tab w:val="left" w:pos="3855"/>
        </w:tabs>
        <w:spacing w:line="276" w:lineRule="auto"/>
        <w:jc w:val="both"/>
      </w:pPr>
      <w:r w:rsidRPr="00316FB7">
        <w:t>Zamawiający nie przewiduje możliwości udzi</w:t>
      </w:r>
      <w:r w:rsidR="00861A4D">
        <w:t>elenia</w:t>
      </w:r>
      <w:r w:rsidRPr="00316FB7">
        <w:t xml:space="preserve"> zamówień, o których mowa w art. 67 ust. 1 pkt</w:t>
      </w:r>
      <w:r w:rsidR="00B33717" w:rsidRPr="00316FB7">
        <w:t>.</w:t>
      </w:r>
      <w:r w:rsidRPr="00316FB7">
        <w:t xml:space="preserve"> 6 ustawy Pzp. </w:t>
      </w:r>
    </w:p>
    <w:p w:rsidR="007E2292" w:rsidRPr="00316FB7" w:rsidRDefault="007E2292" w:rsidP="007F3504">
      <w:pPr>
        <w:pStyle w:val="Akapitzlist"/>
        <w:numPr>
          <w:ilvl w:val="0"/>
          <w:numId w:val="61"/>
        </w:numPr>
        <w:tabs>
          <w:tab w:val="left" w:pos="3855"/>
        </w:tabs>
        <w:spacing w:line="276" w:lineRule="auto"/>
        <w:jc w:val="both"/>
      </w:pPr>
      <w:r w:rsidRPr="00316FB7">
        <w:t>Zam</w:t>
      </w:r>
      <w:r w:rsidR="00861A4D">
        <w:t>awiający nie zastrzega obowiązku</w:t>
      </w:r>
      <w:r w:rsidRPr="00316FB7">
        <w:t xml:space="preserve"> osobistego wykonania przez Wykonawcę kluczowych części zamówienia.</w:t>
      </w:r>
    </w:p>
    <w:p w:rsidR="007E2292" w:rsidRPr="00316FB7" w:rsidRDefault="007E2292" w:rsidP="007F3504">
      <w:pPr>
        <w:numPr>
          <w:ilvl w:val="1"/>
          <w:numId w:val="54"/>
        </w:numPr>
        <w:tabs>
          <w:tab w:val="clear" w:pos="1506"/>
          <w:tab w:val="num" w:pos="426"/>
        </w:tabs>
        <w:spacing w:line="276" w:lineRule="auto"/>
        <w:ind w:left="426" w:hanging="426"/>
        <w:jc w:val="both"/>
      </w:pPr>
      <w:r w:rsidRPr="00316FB7">
        <w:t>Wykonawca może powierzyć wykonanie części zamówienia Podwykonawcom, przy czym Zamawiający żąda wskazania przez Wykonawcę w formularzu ofertowym części zamówienia, których wykonanie zamierza powierzyć podwykonawcom i podania firm podwykonawców (jeżeli przewiduje udział podwykonawców w realizacji zamówienia).</w:t>
      </w:r>
    </w:p>
    <w:p w:rsidR="007E2292" w:rsidRPr="00316FB7" w:rsidRDefault="007E2292" w:rsidP="007F3504">
      <w:pPr>
        <w:numPr>
          <w:ilvl w:val="1"/>
          <w:numId w:val="54"/>
        </w:numPr>
        <w:tabs>
          <w:tab w:val="clear" w:pos="1506"/>
          <w:tab w:val="num" w:pos="426"/>
        </w:tabs>
        <w:spacing w:line="276" w:lineRule="auto"/>
        <w:ind w:left="426" w:hanging="426"/>
        <w:jc w:val="both"/>
      </w:pPr>
      <w:r w:rsidRPr="00316FB7">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E2292" w:rsidRPr="00316FB7" w:rsidRDefault="007E2292" w:rsidP="007F3504">
      <w:pPr>
        <w:numPr>
          <w:ilvl w:val="1"/>
          <w:numId w:val="54"/>
        </w:numPr>
        <w:tabs>
          <w:tab w:val="clear" w:pos="1506"/>
          <w:tab w:val="num" w:pos="426"/>
        </w:tabs>
        <w:spacing w:line="276" w:lineRule="auto"/>
        <w:ind w:left="426" w:hanging="426"/>
        <w:jc w:val="both"/>
      </w:pPr>
      <w:r w:rsidRPr="00316FB7">
        <w:t xml:space="preserve">W przypadku powierzenia wykonania części </w:t>
      </w:r>
      <w:r w:rsidR="00C552A9" w:rsidRPr="00316FB7">
        <w:t>zamówienia p</w:t>
      </w:r>
      <w:r w:rsidRPr="00316FB7">
        <w:t>odwykonawcy w trakcie jego realizacji, zastosowanie mają przepisy art. 36ba ustawy Pzp.</w:t>
      </w:r>
    </w:p>
    <w:p w:rsidR="007E2292" w:rsidRPr="00316FB7" w:rsidRDefault="007E2292" w:rsidP="007F3504">
      <w:pPr>
        <w:numPr>
          <w:ilvl w:val="1"/>
          <w:numId w:val="54"/>
        </w:numPr>
        <w:tabs>
          <w:tab w:val="clear" w:pos="1506"/>
          <w:tab w:val="num" w:pos="426"/>
        </w:tabs>
        <w:spacing w:line="276" w:lineRule="auto"/>
        <w:ind w:left="426" w:hanging="426"/>
        <w:jc w:val="both"/>
      </w:pPr>
      <w:r w:rsidRPr="00316FB7">
        <w:t>Powierzen</w:t>
      </w:r>
      <w:r w:rsidR="00C552A9" w:rsidRPr="00316FB7">
        <w:t>ie wykonania części zamówienia p</w:t>
      </w:r>
      <w:r w:rsidRPr="00316FB7">
        <w:t xml:space="preserve">odwykonawcom nie zwalnia Wykonawcy </w:t>
      </w:r>
      <w:r w:rsidR="00C552A9" w:rsidRPr="00316FB7">
        <w:br/>
      </w:r>
      <w:r w:rsidRPr="00316FB7">
        <w:t>z odpowiedzialności za należyte wykonanie zamówienia.</w:t>
      </w:r>
    </w:p>
    <w:p w:rsidR="007E2292" w:rsidRPr="00316FB7" w:rsidRDefault="007E2292" w:rsidP="007F3504">
      <w:pPr>
        <w:numPr>
          <w:ilvl w:val="1"/>
          <w:numId w:val="54"/>
        </w:numPr>
        <w:tabs>
          <w:tab w:val="clear" w:pos="1506"/>
          <w:tab w:val="num" w:pos="426"/>
        </w:tabs>
        <w:spacing w:line="276" w:lineRule="auto"/>
        <w:ind w:left="426" w:hanging="426"/>
        <w:jc w:val="both"/>
      </w:pPr>
      <w:r w:rsidRPr="00316FB7">
        <w:t xml:space="preserve">Zamawiający wymaga, aby termin odpowiedzialności z tytułu rękojmi za wady udzielonego zamówienia był nie krótszy niż 3 lata. </w:t>
      </w:r>
    </w:p>
    <w:p w:rsidR="00C575B2" w:rsidRPr="00316FB7" w:rsidRDefault="00C575B2" w:rsidP="007F3504">
      <w:pPr>
        <w:numPr>
          <w:ilvl w:val="1"/>
          <w:numId w:val="54"/>
        </w:numPr>
        <w:tabs>
          <w:tab w:val="clear" w:pos="1506"/>
          <w:tab w:val="num" w:pos="426"/>
        </w:tabs>
        <w:spacing w:line="276" w:lineRule="auto"/>
        <w:ind w:left="426" w:hanging="426"/>
        <w:jc w:val="both"/>
      </w:pPr>
      <w:r w:rsidRPr="00316FB7">
        <w:t>Zamawiający zaznacza, że</w:t>
      </w:r>
      <w:r w:rsidR="003006AE" w:rsidRPr="00316FB7">
        <w:t xml:space="preserve"> zastosowane ewentualnie w szczegółowym opisie przedmiotu zamó</w:t>
      </w:r>
      <w:r w:rsidR="007F60A8" w:rsidRPr="00316FB7">
        <w:t>wienia (dokumentacji projektowej</w:t>
      </w:r>
      <w:r w:rsidR="003006AE" w:rsidRPr="00316FB7">
        <w:t>) wskazania pochodzenia materiałów albo urządzeń służą jedynie do określenia standardów cech technicznych i jakościowych tych materiałów albo urządzeń. Użyte ewentualnie</w:t>
      </w:r>
      <w:r w:rsidR="007F60A8" w:rsidRPr="00316FB7">
        <w:t xml:space="preserve"> przykłady nazw własnych bądź producentów urządzeń lub materiałów mają jedynie charakter przykładowy i dopuszczone jest składanie ofert zawierających rozwiązania równoważne, które spełnią wszystkie wymagania techniczne </w:t>
      </w:r>
      <w:r w:rsidR="00C948EF" w:rsidRPr="00316FB7">
        <w:br/>
      </w:r>
      <w:r w:rsidR="007F60A8" w:rsidRPr="00316FB7">
        <w:t xml:space="preserve">i funkcjonalne wymienione w szczegółowym opisie przedmiotu zamówienia, przy czym Wykonawca zobowiązany jest wykazać ich równoważność </w:t>
      </w:r>
      <w:r w:rsidR="00C75242" w:rsidRPr="00316FB7">
        <w:t xml:space="preserve">przedkładając Zamawiającemu w trakcie realizacji zamówienia </w:t>
      </w:r>
      <w:r w:rsidR="007F60A8" w:rsidRPr="00316FB7">
        <w:t xml:space="preserve">stosowane opisy techniczne i funkcjonalne.  Ponadto jeżeli zastosowane rozwiązania równoważne pociągną za sobą konieczność dokonania </w:t>
      </w:r>
      <w:r w:rsidR="00C948EF" w:rsidRPr="00316FB7">
        <w:t xml:space="preserve">zmian w dokumentacji projektowej, Wykonawca zobowiązany będzie do wykonania dokumentacji zamiennej, uwzględniającej wprowadzone zmiany na własny koszt i uzyskanie jej akceptacji </w:t>
      </w:r>
      <w:r w:rsidR="00B10799">
        <w:t xml:space="preserve">przez </w:t>
      </w:r>
      <w:r w:rsidR="00C948EF" w:rsidRPr="00316FB7">
        <w:t>Zamawiającego, oraz o ile to będzie niezbędne, uzyskanie również wymaganych przepisami prawa uzgodnień i decyzji.</w:t>
      </w:r>
    </w:p>
    <w:p w:rsidR="007E2292" w:rsidRPr="00316FB7" w:rsidRDefault="007E2292" w:rsidP="007F3504">
      <w:pPr>
        <w:numPr>
          <w:ilvl w:val="1"/>
          <w:numId w:val="54"/>
        </w:numPr>
        <w:tabs>
          <w:tab w:val="clear" w:pos="1506"/>
          <w:tab w:val="num" w:pos="426"/>
        </w:tabs>
        <w:spacing w:line="276" w:lineRule="auto"/>
        <w:ind w:left="426" w:hanging="426"/>
        <w:jc w:val="both"/>
      </w:pPr>
      <w:r w:rsidRPr="00316FB7">
        <w:rPr>
          <w:bCs/>
        </w:rPr>
        <w:lastRenderedPageBreak/>
        <w:t>Zamawiający wymaga obowiązkowego zatrudnienia przez Wykonawcę lub podwykon</w:t>
      </w:r>
      <w:r w:rsidR="007D4FFF" w:rsidRPr="00316FB7">
        <w:rPr>
          <w:bCs/>
        </w:rPr>
        <w:t xml:space="preserve">awcę na podstawie umowy o pracę </w:t>
      </w:r>
      <w:r w:rsidRPr="00316FB7">
        <w:rPr>
          <w:bCs/>
        </w:rPr>
        <w:t>osób wykonujących czynności w zakresie realizacji przedmiotu zamówienia.</w:t>
      </w:r>
    </w:p>
    <w:p w:rsidR="007D4FFF" w:rsidRPr="00C30C0B" w:rsidRDefault="00B11190" w:rsidP="002032EA">
      <w:pPr>
        <w:tabs>
          <w:tab w:val="left" w:pos="993"/>
        </w:tabs>
        <w:spacing w:line="276" w:lineRule="auto"/>
        <w:ind w:left="993" w:hanging="567"/>
        <w:jc w:val="both"/>
      </w:pPr>
      <w:r>
        <w:rPr>
          <w:b/>
        </w:rPr>
        <w:t>16</w:t>
      </w:r>
      <w:r w:rsidR="007D4FFF" w:rsidRPr="00316FB7">
        <w:rPr>
          <w:b/>
        </w:rPr>
        <w:t>.1</w:t>
      </w:r>
      <w:r w:rsidR="00EF6B99" w:rsidRPr="00316FB7">
        <w:tab/>
        <w:t xml:space="preserve">Zamawiający </w:t>
      </w:r>
      <w:r w:rsidR="007D4FFF" w:rsidRPr="00316FB7">
        <w:t xml:space="preserve">wymaga zatrudnienia przez Wykonawcę lub podwykonawcę </w:t>
      </w:r>
      <w:r w:rsidR="00EF6B99" w:rsidRPr="00316FB7">
        <w:t xml:space="preserve">na podstawie umowy o prace </w:t>
      </w:r>
      <w:r w:rsidR="007D4FFF" w:rsidRPr="00316FB7">
        <w:t xml:space="preserve">osób wykonujących </w:t>
      </w:r>
      <w:r w:rsidR="002032EA" w:rsidRPr="00316FB7">
        <w:t xml:space="preserve">niżej wymienione </w:t>
      </w:r>
      <w:r w:rsidR="00EF6B99" w:rsidRPr="00316FB7">
        <w:t xml:space="preserve"> czynności</w:t>
      </w:r>
      <w:r w:rsidR="002032EA" w:rsidRPr="00316FB7">
        <w:t>,</w:t>
      </w:r>
      <w:r w:rsidR="002032EA" w:rsidRPr="00316FB7">
        <w:rPr>
          <w:rFonts w:eastAsia="Calibri"/>
          <w:lang w:eastAsia="en-US"/>
        </w:rPr>
        <w:t xml:space="preserve"> których wykonanie polega na świadczeniu pracy w sposób określony</w:t>
      </w:r>
      <w:r w:rsidR="00EF6B99" w:rsidRPr="00316FB7">
        <w:t>:</w:t>
      </w:r>
      <w:r w:rsidR="002032EA" w:rsidRPr="00316FB7">
        <w:rPr>
          <w:bCs/>
        </w:rPr>
        <w:t xml:space="preserve"> w rozumieniu</w:t>
      </w:r>
      <w:r w:rsidR="002032EA" w:rsidRPr="00316FB7">
        <w:t xml:space="preserve"> </w:t>
      </w:r>
      <w:r w:rsidR="002032EA" w:rsidRPr="00316FB7">
        <w:rPr>
          <w:rFonts w:eastAsia="Calibri"/>
          <w:lang w:eastAsia="en-US"/>
        </w:rPr>
        <w:t xml:space="preserve">art. 22 § 1 ustawy z dnia 26 czerwca 1974 r. Kodeks pracy </w:t>
      </w:r>
      <w:r w:rsidR="002032EA" w:rsidRPr="00C30C0B">
        <w:rPr>
          <w:rFonts w:eastAsia="Calibri"/>
          <w:lang w:eastAsia="en-US"/>
        </w:rPr>
        <w:t xml:space="preserve">(Dz. U. z 2016 r., poz. 1666 </w:t>
      </w:r>
      <w:r w:rsidR="00A140BF" w:rsidRPr="00C30C0B">
        <w:rPr>
          <w:rFonts w:eastAsia="Calibri"/>
          <w:lang w:eastAsia="en-US"/>
        </w:rPr>
        <w:br/>
      </w:r>
      <w:r w:rsidR="002032EA" w:rsidRPr="00C30C0B">
        <w:rPr>
          <w:rFonts w:eastAsia="Calibri"/>
          <w:lang w:eastAsia="en-US"/>
        </w:rPr>
        <w:t>z późn. zm.)</w:t>
      </w:r>
    </w:p>
    <w:p w:rsidR="007D4FFF" w:rsidRPr="00316FB7" w:rsidRDefault="007D4FFF" w:rsidP="002032EA">
      <w:pPr>
        <w:tabs>
          <w:tab w:val="left" w:pos="993"/>
        </w:tabs>
        <w:spacing w:line="276" w:lineRule="auto"/>
        <w:ind w:left="1416" w:hanging="990"/>
        <w:jc w:val="both"/>
      </w:pPr>
      <w:r w:rsidRPr="00316FB7">
        <w:rPr>
          <w:b/>
        </w:rPr>
        <w:tab/>
      </w:r>
      <w:r w:rsidRPr="00316FB7">
        <w:t>1)</w:t>
      </w:r>
      <w:r w:rsidRPr="00316FB7">
        <w:tab/>
      </w:r>
      <w:r w:rsidR="005A6DDE" w:rsidRPr="00316FB7">
        <w:t xml:space="preserve">w zakresie robót ogólnobudowlanych – roboty rozbiórkowe, ziemne, zbrojarsko-betoniarskie, blacharskie, posadzkarskie, dekarskie, murarskie, tynkarskie, malarskie, </w:t>
      </w:r>
      <w:r w:rsidR="00EF6B99" w:rsidRPr="00316FB7">
        <w:t>izolacyjne</w:t>
      </w:r>
      <w:r w:rsidR="005A6DDE" w:rsidRPr="00316FB7">
        <w:t>, stolarskie</w:t>
      </w:r>
      <w:r w:rsidR="00EF6B99" w:rsidRPr="00316FB7">
        <w:t>, operatów maszyn i urządzeń budowlanych</w:t>
      </w:r>
      <w:r w:rsidR="005A6DDE" w:rsidRPr="00316FB7">
        <w:t xml:space="preserve"> </w:t>
      </w:r>
      <w:r w:rsidR="00A140BF" w:rsidRPr="00316FB7">
        <w:br/>
      </w:r>
      <w:r w:rsidR="005A6DDE" w:rsidRPr="00316FB7">
        <w:t>(z wyłą</w:t>
      </w:r>
      <w:r w:rsidR="00316FB7">
        <w:t>czeniem prac, których wykonanie</w:t>
      </w:r>
      <w:r w:rsidR="005A6DDE" w:rsidRPr="00316FB7">
        <w:t xml:space="preserve"> wymaga posiadania stosownych uprawnień);</w:t>
      </w:r>
    </w:p>
    <w:p w:rsidR="005A6DDE" w:rsidRPr="00316FB7" w:rsidRDefault="005A6DDE" w:rsidP="002032EA">
      <w:pPr>
        <w:tabs>
          <w:tab w:val="left" w:pos="993"/>
        </w:tabs>
        <w:spacing w:line="276" w:lineRule="auto"/>
        <w:ind w:left="1416" w:hanging="990"/>
        <w:jc w:val="both"/>
      </w:pPr>
      <w:r w:rsidRPr="00316FB7">
        <w:tab/>
        <w:t>2)</w:t>
      </w:r>
      <w:r w:rsidRPr="00316FB7">
        <w:tab/>
        <w:t>w zakresie robót elektrycznych i teletechnicznych - prace monterskie instalacji i/lub urządzeń (z wyłą</w:t>
      </w:r>
      <w:r w:rsidR="00316FB7">
        <w:t>czeniem prac, których wykonanie</w:t>
      </w:r>
      <w:r w:rsidRPr="00316FB7">
        <w:t xml:space="preserve"> wymaga posiadania stosownych uprawnień);</w:t>
      </w:r>
    </w:p>
    <w:p w:rsidR="005A6DDE" w:rsidRPr="00316FB7" w:rsidRDefault="005A6DDE" w:rsidP="002032EA">
      <w:pPr>
        <w:tabs>
          <w:tab w:val="left" w:pos="993"/>
        </w:tabs>
        <w:spacing w:line="276" w:lineRule="auto"/>
        <w:ind w:left="1416" w:hanging="990"/>
        <w:jc w:val="both"/>
      </w:pPr>
      <w:r w:rsidRPr="00316FB7">
        <w:tab/>
        <w:t>3)</w:t>
      </w:r>
      <w:r w:rsidRPr="00316FB7">
        <w:tab/>
        <w:t xml:space="preserve">w zakresie robót sanitarnych prace monterskie instalacji i/lub urządzeń </w:t>
      </w:r>
      <w:r w:rsidR="00525857" w:rsidRPr="00316FB7">
        <w:br/>
      </w:r>
      <w:r w:rsidRPr="00316FB7">
        <w:t>(z wyłą</w:t>
      </w:r>
      <w:r w:rsidR="00316FB7" w:rsidRPr="00316FB7">
        <w:t>czeniem prac, których wykonanie</w:t>
      </w:r>
      <w:r w:rsidRPr="00316FB7">
        <w:t xml:space="preserve"> wymaga p</w:t>
      </w:r>
      <w:r w:rsidR="00EF6B99" w:rsidRPr="00316FB7">
        <w:t>osiadania stosownych uprawnień).</w:t>
      </w:r>
    </w:p>
    <w:p w:rsidR="00EF6B99" w:rsidRPr="00B11190" w:rsidRDefault="00B11190" w:rsidP="00B11190">
      <w:pPr>
        <w:spacing w:line="276" w:lineRule="auto"/>
        <w:ind w:left="993" w:hanging="567"/>
        <w:contextualSpacing/>
        <w:jc w:val="both"/>
        <w:rPr>
          <w:rFonts w:eastAsia="Calibri"/>
          <w:lang w:eastAsia="en-US"/>
        </w:rPr>
      </w:pPr>
      <w:r w:rsidRPr="00B11190">
        <w:rPr>
          <w:rFonts w:eastAsia="Calibri"/>
          <w:b/>
          <w:lang w:eastAsia="en-US"/>
        </w:rPr>
        <w:t>16.2</w:t>
      </w:r>
      <w:r>
        <w:rPr>
          <w:rFonts w:eastAsia="Calibri"/>
          <w:lang w:eastAsia="en-US"/>
        </w:rPr>
        <w:t xml:space="preserve"> </w:t>
      </w:r>
      <w:r w:rsidR="00EF6B99" w:rsidRPr="00B11190">
        <w:rPr>
          <w:rFonts w:eastAsia="Calibri"/>
          <w:lang w:eastAsia="en-US"/>
        </w:rPr>
        <w:t>W trakcie realizacji zamówienia Zamawiający uprawniony będzie do wykonywania czynności kontrolnych wobec Wykonawcy odnośnie spełniania przez niego wymogu zatrudnienia na podstawie umowy o prac</w:t>
      </w:r>
      <w:r w:rsidR="002032EA" w:rsidRPr="00B11190">
        <w:rPr>
          <w:rFonts w:eastAsia="Calibri"/>
          <w:lang w:eastAsia="en-US"/>
        </w:rPr>
        <w:t>ę osób wykonujących ws</w:t>
      </w:r>
      <w:r w:rsidR="000D245E">
        <w:rPr>
          <w:rFonts w:eastAsia="Calibri"/>
          <w:lang w:eastAsia="en-US"/>
        </w:rPr>
        <w:t>kazane w rozdziale III pkt. 16.1</w:t>
      </w:r>
      <w:r w:rsidR="00A140BF" w:rsidRPr="00B11190">
        <w:rPr>
          <w:rFonts w:eastAsia="Calibri"/>
          <w:lang w:eastAsia="en-US"/>
        </w:rPr>
        <w:t xml:space="preserve"> SWIZ</w:t>
      </w:r>
      <w:r w:rsidR="002032EA" w:rsidRPr="00B11190">
        <w:rPr>
          <w:rFonts w:eastAsia="Calibri"/>
          <w:lang w:eastAsia="en-US"/>
        </w:rPr>
        <w:t xml:space="preserve"> </w:t>
      </w:r>
      <w:r w:rsidR="00EF6B99" w:rsidRPr="00B11190">
        <w:rPr>
          <w:rFonts w:eastAsia="Calibri"/>
          <w:lang w:eastAsia="en-US"/>
        </w:rPr>
        <w:t xml:space="preserve">czynności. Zamawiający uprawniony jest w szczególności do: </w:t>
      </w:r>
    </w:p>
    <w:p w:rsidR="00EF6B99" w:rsidRPr="00977958" w:rsidRDefault="00EF6B99" w:rsidP="007F3504">
      <w:pPr>
        <w:pStyle w:val="Akapitzlist"/>
        <w:numPr>
          <w:ilvl w:val="0"/>
          <w:numId w:val="63"/>
        </w:numPr>
        <w:spacing w:line="276" w:lineRule="auto"/>
        <w:contextualSpacing/>
        <w:jc w:val="both"/>
        <w:rPr>
          <w:rFonts w:eastAsia="Calibri"/>
          <w:lang w:eastAsia="en-US"/>
        </w:rPr>
      </w:pPr>
      <w:r w:rsidRPr="00977958">
        <w:rPr>
          <w:rFonts w:eastAsia="Calibri"/>
          <w:lang w:eastAsia="en-US"/>
        </w:rPr>
        <w:t>żądania oświadczeń i dokumentów w zakresie potwierdzenia spełn</w:t>
      </w:r>
      <w:r w:rsidR="00A140BF" w:rsidRPr="00977958">
        <w:rPr>
          <w:rFonts w:eastAsia="Calibri"/>
          <w:lang w:eastAsia="en-US"/>
        </w:rPr>
        <w:t xml:space="preserve">iania ww. </w:t>
      </w:r>
      <w:r w:rsidR="002032EA" w:rsidRPr="00977958">
        <w:rPr>
          <w:rFonts w:eastAsia="Calibri"/>
          <w:lang w:eastAsia="en-US"/>
        </w:rPr>
        <w:t>wymogów i dokonywania ich oceny;</w:t>
      </w:r>
    </w:p>
    <w:p w:rsidR="00EF6B99" w:rsidRPr="00977958" w:rsidRDefault="00EF6B99" w:rsidP="007F3504">
      <w:pPr>
        <w:pStyle w:val="Akapitzlist"/>
        <w:numPr>
          <w:ilvl w:val="0"/>
          <w:numId w:val="63"/>
        </w:numPr>
        <w:spacing w:line="276" w:lineRule="auto"/>
        <w:contextualSpacing/>
        <w:jc w:val="both"/>
        <w:rPr>
          <w:rFonts w:eastAsia="Calibri"/>
          <w:lang w:eastAsia="en-US"/>
        </w:rPr>
      </w:pPr>
      <w:r w:rsidRPr="00977958">
        <w:rPr>
          <w:rFonts w:eastAsia="Calibri"/>
          <w:lang w:eastAsia="en-US"/>
        </w:rPr>
        <w:t>żądania wyjaśnień w przypadku wątpliwości w zakresie potwi</w:t>
      </w:r>
      <w:r w:rsidR="002032EA" w:rsidRPr="00977958">
        <w:rPr>
          <w:rFonts w:eastAsia="Calibri"/>
          <w:lang w:eastAsia="en-US"/>
        </w:rPr>
        <w:t>erdzenia spełniania ww. wymogów;</w:t>
      </w:r>
    </w:p>
    <w:p w:rsidR="002032EA" w:rsidRPr="00977958" w:rsidRDefault="00EF6B99" w:rsidP="007F3504">
      <w:pPr>
        <w:pStyle w:val="Akapitzlist"/>
        <w:numPr>
          <w:ilvl w:val="0"/>
          <w:numId w:val="63"/>
        </w:numPr>
        <w:spacing w:line="276" w:lineRule="auto"/>
        <w:contextualSpacing/>
        <w:jc w:val="both"/>
        <w:rPr>
          <w:rFonts w:eastAsia="Calibri"/>
          <w:lang w:eastAsia="en-US"/>
        </w:rPr>
      </w:pPr>
      <w:r w:rsidRPr="00977958">
        <w:rPr>
          <w:rFonts w:eastAsia="Calibri"/>
          <w:lang w:eastAsia="en-US"/>
        </w:rPr>
        <w:t>przeprowadzania kontroli na miejscu wykonywania świadczenia</w:t>
      </w:r>
      <w:r w:rsidR="002032EA" w:rsidRPr="00977958">
        <w:rPr>
          <w:rFonts w:eastAsia="Calibri"/>
          <w:lang w:eastAsia="en-US"/>
        </w:rPr>
        <w:t>.</w:t>
      </w:r>
    </w:p>
    <w:p w:rsidR="00EF6B99" w:rsidRPr="00B11190" w:rsidRDefault="00B11190" w:rsidP="00B11190">
      <w:pPr>
        <w:pStyle w:val="Akapitzlist"/>
        <w:numPr>
          <w:ilvl w:val="1"/>
          <w:numId w:val="65"/>
        </w:numPr>
        <w:spacing w:line="276" w:lineRule="auto"/>
        <w:ind w:left="993" w:hanging="567"/>
        <w:contextualSpacing/>
        <w:jc w:val="both"/>
        <w:rPr>
          <w:rFonts w:eastAsia="Calibri"/>
          <w:lang w:eastAsia="en-US"/>
        </w:rPr>
      </w:pPr>
      <w:r>
        <w:rPr>
          <w:rFonts w:eastAsia="Calibri"/>
          <w:lang w:eastAsia="en-US"/>
        </w:rPr>
        <w:t xml:space="preserve"> </w:t>
      </w:r>
      <w:r w:rsidR="00EF6B99" w:rsidRPr="00B11190">
        <w:rPr>
          <w:rFonts w:eastAsia="Calibri"/>
          <w:lang w:eastAsia="en-US"/>
        </w:rPr>
        <w:t xml:space="preserve">W trakcie realizacji zamówienia na każde wezwanie Zamawiającego, </w:t>
      </w:r>
      <w:r w:rsidR="002032EA" w:rsidRPr="00B11190">
        <w:rPr>
          <w:rFonts w:eastAsia="Calibri"/>
          <w:lang w:eastAsia="en-US"/>
        </w:rPr>
        <w:br/>
      </w:r>
      <w:r w:rsidR="00EF6B99" w:rsidRPr="00B11190">
        <w:rPr>
          <w:rFonts w:eastAsia="Calibri"/>
          <w:lang w:eastAsia="en-US"/>
        </w:rPr>
        <w:t xml:space="preserve">w wyznaczonym w tym wezwaniu terminie, Wykonawca przedłoży Zamawiającemu w celu potwierdzenia spełnienia wymogu zatrudnienia na podstawie umowy o pracę przez Wykonawcę </w:t>
      </w:r>
      <w:r w:rsidR="006A2F61">
        <w:rPr>
          <w:rFonts w:eastAsia="Calibri"/>
          <w:lang w:eastAsia="en-US"/>
        </w:rPr>
        <w:t xml:space="preserve">lub podwykonawcę </w:t>
      </w:r>
      <w:r w:rsidR="00EF6B99" w:rsidRPr="00B11190">
        <w:rPr>
          <w:rFonts w:eastAsia="Calibri"/>
          <w:lang w:eastAsia="en-US"/>
        </w:rPr>
        <w:t xml:space="preserve">osób wykonujących wskazane w </w:t>
      </w:r>
      <w:r w:rsidR="002032EA" w:rsidRPr="00B11190">
        <w:rPr>
          <w:rFonts w:eastAsia="Calibri"/>
          <w:lang w:eastAsia="en-US"/>
        </w:rPr>
        <w:t xml:space="preserve">rozdziale III </w:t>
      </w:r>
      <w:r w:rsidR="00EF6B99" w:rsidRPr="00B11190">
        <w:rPr>
          <w:rFonts w:eastAsia="Calibri"/>
          <w:lang w:eastAsia="en-US"/>
        </w:rPr>
        <w:t>pkt</w:t>
      </w:r>
      <w:r w:rsidR="00B33717" w:rsidRPr="00B11190">
        <w:rPr>
          <w:rFonts w:eastAsia="Calibri"/>
          <w:lang w:eastAsia="en-US"/>
        </w:rPr>
        <w:t>.</w:t>
      </w:r>
      <w:r w:rsidR="000D245E">
        <w:rPr>
          <w:rFonts w:eastAsia="Calibri"/>
          <w:lang w:eastAsia="en-US"/>
        </w:rPr>
        <w:t xml:space="preserve"> 16.1</w:t>
      </w:r>
      <w:r w:rsidR="00EF6B99" w:rsidRPr="00B11190">
        <w:rPr>
          <w:rFonts w:eastAsia="Calibri"/>
          <w:lang w:eastAsia="en-US"/>
        </w:rPr>
        <w:t xml:space="preserve"> </w:t>
      </w:r>
      <w:r w:rsidR="00A140BF" w:rsidRPr="00B11190">
        <w:rPr>
          <w:rFonts w:eastAsia="Calibri"/>
          <w:lang w:eastAsia="en-US"/>
        </w:rPr>
        <w:t xml:space="preserve">SWIZ </w:t>
      </w:r>
      <w:r w:rsidR="00EF6B99" w:rsidRPr="00B11190">
        <w:rPr>
          <w:rFonts w:eastAsia="Calibri"/>
          <w:lang w:eastAsia="en-US"/>
        </w:rPr>
        <w:t>czynności w trakcie realizacji zamówienia</w:t>
      </w:r>
      <w:r w:rsidR="002032EA" w:rsidRPr="00B11190">
        <w:rPr>
          <w:rFonts w:eastAsia="Calibri"/>
          <w:lang w:eastAsia="en-US"/>
        </w:rPr>
        <w:t xml:space="preserve"> </w:t>
      </w:r>
      <w:r w:rsidR="00EF6B99" w:rsidRPr="00B11190">
        <w:rPr>
          <w:rFonts w:eastAsia="Calibri"/>
          <w:lang w:eastAsia="en-US"/>
        </w:rPr>
        <w:t>oświadczenie Wykonawcy o zatrudnieniu na podstawie umowy o pracę osób wykonujących czynności, których dotyczy wezwanie Zamawiającego.</w:t>
      </w:r>
      <w:r w:rsidR="00EF6B99" w:rsidRPr="00B11190">
        <w:rPr>
          <w:rFonts w:eastAsia="Calibri"/>
          <w:b/>
          <w:lang w:eastAsia="en-US"/>
        </w:rPr>
        <w:t xml:space="preserve"> </w:t>
      </w:r>
      <w:r w:rsidR="00EF6B99" w:rsidRPr="00B11190">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r w:rsidR="006A2F61">
        <w:rPr>
          <w:rFonts w:eastAsia="Calibri"/>
          <w:lang w:eastAsia="en-US"/>
        </w:rPr>
        <w:t xml:space="preserve"> lub podwykonawcy</w:t>
      </w:r>
      <w:r w:rsidR="00EF6B99" w:rsidRPr="00B11190">
        <w:rPr>
          <w:rFonts w:eastAsia="Calibri"/>
          <w:lang w:eastAsia="en-US"/>
        </w:rPr>
        <w:t>.</w:t>
      </w:r>
    </w:p>
    <w:p w:rsidR="00EF6B99" w:rsidRDefault="00B11190" w:rsidP="00B11190">
      <w:pPr>
        <w:pStyle w:val="Akapitzlist"/>
        <w:numPr>
          <w:ilvl w:val="1"/>
          <w:numId w:val="65"/>
        </w:numPr>
        <w:spacing w:line="276" w:lineRule="auto"/>
        <w:ind w:left="993" w:hanging="567"/>
        <w:contextualSpacing/>
        <w:jc w:val="both"/>
        <w:rPr>
          <w:rFonts w:eastAsia="Calibri"/>
          <w:lang w:eastAsia="en-US"/>
        </w:rPr>
      </w:pPr>
      <w:r>
        <w:rPr>
          <w:rFonts w:eastAsia="Calibri"/>
          <w:lang w:eastAsia="en-US"/>
        </w:rPr>
        <w:t xml:space="preserve"> </w:t>
      </w:r>
      <w:r w:rsidR="00EF6B99" w:rsidRPr="00B11190">
        <w:rPr>
          <w:rFonts w:eastAsia="Calibri"/>
          <w:lang w:eastAsia="en-US"/>
        </w:rPr>
        <w:t xml:space="preserve">W przypadku jakichkolwiek wątpliwości, w trakcie realizacji zamówienia, co do spełniania przez Wykonawcę wymogu zatrudnienia na podstawie umowy o pracę osób wykonujących wskazane w </w:t>
      </w:r>
      <w:r w:rsidR="002032EA" w:rsidRPr="00B11190">
        <w:rPr>
          <w:rFonts w:eastAsia="Calibri"/>
          <w:lang w:eastAsia="en-US"/>
        </w:rPr>
        <w:t xml:space="preserve">rozdziale III </w:t>
      </w:r>
      <w:r w:rsidR="00EF6B99" w:rsidRPr="00B11190">
        <w:rPr>
          <w:rFonts w:eastAsia="Calibri"/>
          <w:lang w:eastAsia="en-US"/>
        </w:rPr>
        <w:t>pkt</w:t>
      </w:r>
      <w:r w:rsidR="00B33717" w:rsidRPr="00B11190">
        <w:rPr>
          <w:rFonts w:eastAsia="Calibri"/>
          <w:lang w:eastAsia="en-US"/>
        </w:rPr>
        <w:t>.</w:t>
      </w:r>
      <w:r w:rsidR="00EF6B99" w:rsidRPr="00B11190">
        <w:rPr>
          <w:rFonts w:eastAsia="Calibri"/>
          <w:lang w:eastAsia="en-US"/>
        </w:rPr>
        <w:t xml:space="preserve"> 1</w:t>
      </w:r>
      <w:r w:rsidR="000D245E">
        <w:rPr>
          <w:rFonts w:eastAsia="Calibri"/>
          <w:lang w:eastAsia="en-US"/>
        </w:rPr>
        <w:t>6</w:t>
      </w:r>
      <w:r w:rsidR="002032EA" w:rsidRPr="00B11190">
        <w:rPr>
          <w:rFonts w:eastAsia="Calibri"/>
          <w:lang w:eastAsia="en-US"/>
        </w:rPr>
        <w:t>.1</w:t>
      </w:r>
      <w:r w:rsidR="00A140BF" w:rsidRPr="00B11190">
        <w:rPr>
          <w:rFonts w:eastAsia="Calibri"/>
          <w:lang w:eastAsia="en-US"/>
        </w:rPr>
        <w:t xml:space="preserve"> SWIZ</w:t>
      </w:r>
      <w:r w:rsidR="00EF6B99" w:rsidRPr="00B11190">
        <w:rPr>
          <w:rFonts w:eastAsia="Calibri"/>
          <w:lang w:eastAsia="en-US"/>
        </w:rPr>
        <w:t xml:space="preserve"> czynności, </w:t>
      </w:r>
      <w:r w:rsidR="00EF6B99" w:rsidRPr="00B11190">
        <w:rPr>
          <w:rFonts w:eastAsia="Calibri"/>
          <w:lang w:eastAsia="en-US"/>
        </w:rPr>
        <w:lastRenderedPageBreak/>
        <w:t xml:space="preserve">Wykonawca zobowiązany jest dodatkowo, na każde wezwanie Zamawiającego, </w:t>
      </w:r>
      <w:r w:rsidR="00B33717" w:rsidRPr="00B11190">
        <w:rPr>
          <w:rFonts w:eastAsia="Calibri"/>
          <w:lang w:eastAsia="en-US"/>
        </w:rPr>
        <w:br/>
      </w:r>
      <w:r w:rsidR="00EF6B99" w:rsidRPr="00B11190">
        <w:rPr>
          <w:rFonts w:eastAsia="Calibri"/>
          <w:lang w:eastAsia="en-US"/>
        </w:rPr>
        <w:t>w wyznaczonym w tym wezwaniu terminie, przedłożyć Zamawiającemu następujące dokumenty (w zakresie wskazanym w wezwaniu):</w:t>
      </w:r>
    </w:p>
    <w:p w:rsidR="00DA79D1" w:rsidRPr="00DA79D1" w:rsidRDefault="00DA79D1" w:rsidP="00DA79D1">
      <w:pPr>
        <w:spacing w:line="276" w:lineRule="auto"/>
        <w:ind w:left="1276" w:hanging="283"/>
        <w:contextualSpacing/>
        <w:jc w:val="both"/>
        <w:rPr>
          <w:rFonts w:eastAsia="Calibri"/>
          <w:lang w:eastAsia="en-US"/>
        </w:rPr>
      </w:pPr>
      <w:r w:rsidRPr="00DA79D1">
        <w:rPr>
          <w:rFonts w:eastAsia="Calibri"/>
          <w:lang w:eastAsia="en-US"/>
        </w:rPr>
        <w:t>1) poświadczoną za zgodność z oryginałem odpowiednio przez Wykonawcę lub podwykonawcę</w:t>
      </w:r>
      <w:r w:rsidRPr="00DA79D1">
        <w:rPr>
          <w:rFonts w:eastAsia="Calibri"/>
          <w:b/>
          <w:lang w:eastAsia="en-US"/>
        </w:rPr>
        <w:t xml:space="preserve"> </w:t>
      </w:r>
      <w:r w:rsidRPr="00DA79D1">
        <w:rPr>
          <w:rFonts w:eastAsia="Calibri"/>
          <w:lang w:eastAsia="en-US"/>
        </w:rPr>
        <w:t>kopię umowy/umów o pracę osób wykonujących w trakcie realizacji zamówienia czynności, których dotyczy oświadczenie Wykonawcy lub podwykonawcy, o któr</w:t>
      </w:r>
      <w:r w:rsidR="007102CE">
        <w:rPr>
          <w:rFonts w:eastAsia="Calibri"/>
          <w:lang w:eastAsia="en-US"/>
        </w:rPr>
        <w:t>ym mowa w rozdziale III pkt 16.1</w:t>
      </w:r>
      <w:r w:rsidRPr="00DA79D1">
        <w:rPr>
          <w:rFonts w:eastAsia="Calibri"/>
          <w:lang w:eastAsia="en-US"/>
        </w:rPr>
        <w:t xml:space="preserve"> SIWZ (wraz </w:t>
      </w:r>
      <w:r w:rsidRPr="00DA79D1">
        <w:rPr>
          <w:rFonts w:eastAsia="Calibri"/>
          <w:lang w:eastAsia="en-US"/>
        </w:rPr>
        <w:br/>
        <w:t>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DA79D1">
        <w:rPr>
          <w:rStyle w:val="Odwoanieprzypisudolnego"/>
          <w:rFonts w:eastAsia="Calibri"/>
          <w:lang w:eastAsia="en-US"/>
        </w:rPr>
        <w:footnoteReference w:id="1"/>
      </w:r>
      <w:r w:rsidRPr="00DA79D1">
        <w:rPr>
          <w:rFonts w:eastAsia="Calibri"/>
          <w:lang w:eastAsia="en-US"/>
        </w:rPr>
        <w:t xml:space="preserve"> bez adresów zamieszkania, nr PESEL, wysokości wynagrodzenia pracowników). </w:t>
      </w:r>
      <w:r w:rsidRPr="00DA79D1">
        <w:t>Imię i nazwisko pracownika nie podlega anonimizacji.</w:t>
      </w:r>
      <w:r w:rsidRPr="00DA79D1">
        <w:rPr>
          <w:rFonts w:eastAsia="Calibri"/>
          <w:lang w:eastAsia="en-US"/>
        </w:rPr>
        <w:t xml:space="preserve"> Informacje takie jak: data zawarcia umowy, rodzaj umowy o pracę i wymiar etatu powinny być możliwe do zidentyfikowania;</w:t>
      </w:r>
    </w:p>
    <w:p w:rsidR="00DA79D1" w:rsidRPr="00DA79D1" w:rsidRDefault="00DA79D1" w:rsidP="00DA79D1">
      <w:pPr>
        <w:pStyle w:val="Akapitzlist"/>
        <w:numPr>
          <w:ilvl w:val="0"/>
          <w:numId w:val="49"/>
        </w:numPr>
        <w:spacing w:line="276" w:lineRule="auto"/>
        <w:ind w:left="1134" w:hanging="283"/>
        <w:contextualSpacing/>
        <w:jc w:val="both"/>
        <w:rPr>
          <w:rFonts w:eastAsia="Calibri"/>
          <w:lang w:eastAsia="en-US"/>
        </w:rPr>
      </w:pPr>
      <w:r w:rsidRPr="00DA79D1">
        <w:rPr>
          <w:rFonts w:eastAsia="Calibri"/>
          <w:lang w:eastAsia="en-US"/>
        </w:rPr>
        <w:t>zaświadczenie właściwego oddziału ZUS, potwierdzające opłacanie przez Wykonawcę lub podwykonawcę składek na ubezpieczenia społeczne i zdrowotne z tytułu zatrudnienia na podstawie umów o pracę za ostatni okres rozliczeniowy;</w:t>
      </w:r>
    </w:p>
    <w:p w:rsidR="00086C84" w:rsidRPr="00086C84" w:rsidRDefault="00DA79D1" w:rsidP="00086C84">
      <w:pPr>
        <w:numPr>
          <w:ilvl w:val="0"/>
          <w:numId w:val="49"/>
        </w:numPr>
        <w:spacing w:line="276" w:lineRule="auto"/>
        <w:ind w:left="1134" w:hanging="283"/>
        <w:contextualSpacing/>
        <w:jc w:val="both"/>
        <w:rPr>
          <w:rFonts w:eastAsia="Calibri"/>
          <w:lang w:eastAsia="en-US"/>
        </w:rPr>
      </w:pPr>
      <w:r w:rsidRPr="00DA79D1">
        <w:rPr>
          <w:rFonts w:eastAsia="Calibri"/>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 </w:t>
      </w:r>
      <w:r w:rsidRPr="00DA79D1">
        <w:t>Imię i nazwisko pracownika nie podlega anonimizacji.</w:t>
      </w:r>
      <w:r w:rsidR="00086C84">
        <w:t xml:space="preserve"> </w:t>
      </w:r>
    </w:p>
    <w:p w:rsidR="00EF6B99" w:rsidRPr="00977958" w:rsidRDefault="00086C84" w:rsidP="00086C84">
      <w:pPr>
        <w:pStyle w:val="Akapitzlist"/>
        <w:numPr>
          <w:ilvl w:val="1"/>
          <w:numId w:val="65"/>
        </w:numPr>
        <w:spacing w:line="276" w:lineRule="auto"/>
        <w:ind w:left="993" w:hanging="567"/>
        <w:contextualSpacing/>
        <w:jc w:val="both"/>
        <w:rPr>
          <w:rFonts w:eastAsia="Calibri"/>
          <w:lang w:eastAsia="en-US"/>
        </w:rPr>
      </w:pPr>
      <w:r>
        <w:rPr>
          <w:rFonts w:eastAsia="Calibri"/>
          <w:b/>
          <w:lang w:eastAsia="en-US"/>
        </w:rPr>
        <w:t xml:space="preserve"> </w:t>
      </w:r>
      <w:r w:rsidR="00EF6B99" w:rsidRPr="00977958">
        <w:rPr>
          <w:rFonts w:eastAsia="Calibri"/>
          <w:lang w:eastAsia="en-US"/>
        </w:rPr>
        <w:t xml:space="preserve">Z tytułu niespełnienia przez Wykonawcę wymogu zatrudnienia na podstawie umowy o pracę osób wykonujących wskazane w </w:t>
      </w:r>
      <w:r w:rsidR="00A140BF" w:rsidRPr="00977958">
        <w:rPr>
          <w:rFonts w:eastAsia="Calibri"/>
          <w:lang w:eastAsia="en-US"/>
        </w:rPr>
        <w:t xml:space="preserve">rozdziale III </w:t>
      </w:r>
      <w:r w:rsidR="00EF6B99" w:rsidRPr="00977958">
        <w:rPr>
          <w:rFonts w:eastAsia="Calibri"/>
          <w:lang w:eastAsia="en-US"/>
        </w:rPr>
        <w:t>pkt</w:t>
      </w:r>
      <w:r w:rsidR="00B33717" w:rsidRPr="00977958">
        <w:rPr>
          <w:rFonts w:eastAsia="Calibri"/>
          <w:lang w:eastAsia="en-US"/>
        </w:rPr>
        <w:t>.</w:t>
      </w:r>
      <w:r w:rsidR="00EF6B99" w:rsidRPr="00977958">
        <w:rPr>
          <w:rFonts w:eastAsia="Calibri"/>
          <w:lang w:eastAsia="en-US"/>
        </w:rPr>
        <w:t xml:space="preserve"> </w:t>
      </w:r>
      <w:r w:rsidR="00FA469D">
        <w:rPr>
          <w:rFonts w:eastAsia="Calibri"/>
          <w:lang w:eastAsia="en-US"/>
        </w:rPr>
        <w:t>16</w:t>
      </w:r>
      <w:r w:rsidR="00A140BF" w:rsidRPr="00977958">
        <w:rPr>
          <w:rFonts w:eastAsia="Calibri"/>
          <w:lang w:eastAsia="en-US"/>
        </w:rPr>
        <w:t>.</w:t>
      </w:r>
      <w:r w:rsidR="00EF6B99" w:rsidRPr="00977958">
        <w:rPr>
          <w:rFonts w:eastAsia="Calibri"/>
          <w:lang w:eastAsia="en-US"/>
        </w:rPr>
        <w:t xml:space="preserve">1 </w:t>
      </w:r>
      <w:r w:rsidR="00A140BF" w:rsidRPr="00977958">
        <w:rPr>
          <w:rFonts w:eastAsia="Calibri"/>
          <w:lang w:eastAsia="en-US"/>
        </w:rPr>
        <w:t xml:space="preserve">SWIZ </w:t>
      </w:r>
      <w:r w:rsidR="00EF6B99" w:rsidRPr="00977958">
        <w:rPr>
          <w:rFonts w:eastAsia="Calibri"/>
          <w:lang w:eastAsia="en-US"/>
        </w:rPr>
        <w:t>czynności, Zamawiający przewiduje sankcję w postaci obowiązku zapłaty przez wykonawcę kary umownej w wysokości określonej w</w:t>
      </w:r>
      <w:r w:rsidR="00A140BF" w:rsidRPr="00977958">
        <w:rPr>
          <w:rFonts w:eastAsia="Calibri"/>
          <w:lang w:eastAsia="en-US"/>
        </w:rPr>
        <w:t xml:space="preserve"> istotnych </w:t>
      </w:r>
      <w:r w:rsidR="00A140BF" w:rsidRPr="00977958">
        <w:t>dla stron postanowieniach, które zostaną wprowadzone do treści zawieranej umowy w sprawie zamówienia publicznego</w:t>
      </w:r>
      <w:r w:rsidR="00A140BF" w:rsidRPr="00977958">
        <w:rPr>
          <w:rFonts w:eastAsia="Calibri"/>
          <w:lang w:eastAsia="en-US"/>
        </w:rPr>
        <w:t>, stanowiących załącznik nr 7</w:t>
      </w:r>
      <w:r w:rsidR="00EF6B99" w:rsidRPr="00977958">
        <w:rPr>
          <w:rFonts w:eastAsia="Calibri"/>
          <w:lang w:eastAsia="en-US"/>
        </w:rPr>
        <w:t xml:space="preserve"> do SIWZ.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w:t>
      </w:r>
      <w:r w:rsidR="00A140BF" w:rsidRPr="00977958">
        <w:rPr>
          <w:rFonts w:eastAsia="Calibri"/>
          <w:lang w:eastAsia="en-US"/>
        </w:rPr>
        <w:t xml:space="preserve">rozdziale III </w:t>
      </w:r>
      <w:r w:rsidR="00EF6B99" w:rsidRPr="00977958">
        <w:rPr>
          <w:rFonts w:eastAsia="Calibri"/>
          <w:lang w:eastAsia="en-US"/>
        </w:rPr>
        <w:t>pkt</w:t>
      </w:r>
      <w:r w:rsidR="00B33717" w:rsidRPr="00977958">
        <w:rPr>
          <w:rFonts w:eastAsia="Calibri"/>
          <w:lang w:eastAsia="en-US"/>
        </w:rPr>
        <w:t>.</w:t>
      </w:r>
      <w:r w:rsidR="00FA469D">
        <w:rPr>
          <w:rFonts w:eastAsia="Calibri"/>
          <w:lang w:eastAsia="en-US"/>
        </w:rPr>
        <w:t xml:space="preserve"> 16</w:t>
      </w:r>
      <w:r w:rsidR="00A140BF" w:rsidRPr="00977958">
        <w:rPr>
          <w:rFonts w:eastAsia="Calibri"/>
          <w:lang w:eastAsia="en-US"/>
        </w:rPr>
        <w:t>.1 SWIZ</w:t>
      </w:r>
      <w:r w:rsidR="00EF6B99" w:rsidRPr="00977958">
        <w:rPr>
          <w:rFonts w:eastAsia="Calibri"/>
          <w:lang w:eastAsia="en-US"/>
        </w:rPr>
        <w:t xml:space="preserve"> czynności. </w:t>
      </w:r>
    </w:p>
    <w:p w:rsidR="005A6DDE" w:rsidRPr="00977958" w:rsidRDefault="00EF6B99" w:rsidP="00086C84">
      <w:pPr>
        <w:pStyle w:val="Akapitzlist"/>
        <w:numPr>
          <w:ilvl w:val="1"/>
          <w:numId w:val="65"/>
        </w:numPr>
        <w:spacing w:line="276" w:lineRule="auto"/>
        <w:ind w:left="993" w:hanging="567"/>
        <w:contextualSpacing/>
        <w:jc w:val="both"/>
        <w:rPr>
          <w:rFonts w:eastAsia="Calibri"/>
          <w:lang w:eastAsia="en-US"/>
        </w:rPr>
      </w:pPr>
      <w:r w:rsidRPr="00977958">
        <w:rPr>
          <w:rFonts w:eastAsia="Calibri"/>
          <w:lang w:eastAsia="en-US"/>
        </w:rPr>
        <w:t>W przypadku uzasadnionych wątpliwości, co do przestrzegania prawa pracy przez Wykonawcę, Zamawiający może zwrócić się o przeprowadzenie kontroli przez Państwową Inspekcję Pracy</w:t>
      </w:r>
    </w:p>
    <w:p w:rsidR="00C26F80" w:rsidRDefault="00C26F80" w:rsidP="002032EA">
      <w:pPr>
        <w:tabs>
          <w:tab w:val="left" w:pos="993"/>
        </w:tabs>
        <w:spacing w:line="276" w:lineRule="auto"/>
        <w:jc w:val="both"/>
        <w:rPr>
          <w:color w:val="FF0000"/>
        </w:rPr>
      </w:pPr>
    </w:p>
    <w:p w:rsidR="003C72F9" w:rsidRPr="007D4FFF" w:rsidRDefault="003C72F9" w:rsidP="002032EA">
      <w:pPr>
        <w:tabs>
          <w:tab w:val="left" w:pos="993"/>
        </w:tabs>
        <w:spacing w:line="276" w:lineRule="auto"/>
        <w:jc w:val="both"/>
        <w:rPr>
          <w:color w:val="FF0000"/>
        </w:rPr>
      </w:pPr>
    </w:p>
    <w:p w:rsidR="00BD11A4" w:rsidRPr="00C552A9" w:rsidRDefault="00BD11A4" w:rsidP="00C552A9">
      <w:pPr>
        <w:pStyle w:val="Nagwek1"/>
        <w:spacing w:before="0" w:after="0" w:line="276" w:lineRule="auto"/>
        <w:jc w:val="both"/>
        <w:rPr>
          <w:rFonts w:ascii="Times New Roman" w:hAnsi="Times New Roman" w:cs="Times New Roman"/>
          <w:sz w:val="24"/>
          <w:szCs w:val="24"/>
        </w:rPr>
      </w:pPr>
      <w:r w:rsidRPr="00C552A9">
        <w:rPr>
          <w:rFonts w:ascii="Times New Roman" w:hAnsi="Times New Roman" w:cs="Times New Roman"/>
          <w:sz w:val="24"/>
          <w:szCs w:val="24"/>
        </w:rPr>
        <w:lastRenderedPageBreak/>
        <w:t>I</w:t>
      </w:r>
      <w:r w:rsidR="003035BE" w:rsidRPr="00C552A9">
        <w:rPr>
          <w:rFonts w:ascii="Times New Roman" w:hAnsi="Times New Roman" w:cs="Times New Roman"/>
          <w:sz w:val="24"/>
          <w:szCs w:val="24"/>
        </w:rPr>
        <w:t>V.</w:t>
      </w:r>
      <w:r w:rsidR="003035BE" w:rsidRPr="00C552A9">
        <w:rPr>
          <w:rFonts w:ascii="Times New Roman" w:hAnsi="Times New Roman" w:cs="Times New Roman"/>
          <w:sz w:val="24"/>
          <w:szCs w:val="24"/>
        </w:rPr>
        <w:tab/>
      </w:r>
      <w:r w:rsidR="00957AAB" w:rsidRPr="00C552A9">
        <w:rPr>
          <w:rFonts w:ascii="Times New Roman" w:hAnsi="Times New Roman" w:cs="Times New Roman"/>
          <w:sz w:val="24"/>
          <w:szCs w:val="24"/>
        </w:rPr>
        <w:t xml:space="preserve">Termin wykonania </w:t>
      </w:r>
      <w:r w:rsidR="00B73988">
        <w:rPr>
          <w:rFonts w:ascii="Times New Roman" w:hAnsi="Times New Roman" w:cs="Times New Roman"/>
          <w:sz w:val="24"/>
          <w:szCs w:val="24"/>
        </w:rPr>
        <w:t xml:space="preserve">przedmiotu </w:t>
      </w:r>
      <w:r w:rsidR="00957AAB" w:rsidRPr="00C552A9">
        <w:rPr>
          <w:rFonts w:ascii="Times New Roman" w:hAnsi="Times New Roman" w:cs="Times New Roman"/>
          <w:sz w:val="24"/>
          <w:szCs w:val="24"/>
        </w:rPr>
        <w:t>zamówienia</w:t>
      </w:r>
    </w:p>
    <w:p w:rsidR="00A34889" w:rsidRPr="00C552A9" w:rsidRDefault="00A34889" w:rsidP="00C552A9">
      <w:pPr>
        <w:pStyle w:val="arimr"/>
        <w:widowControl/>
        <w:suppressAutoHyphens/>
        <w:snapToGrid/>
        <w:spacing w:line="276" w:lineRule="auto"/>
        <w:jc w:val="both"/>
        <w:rPr>
          <w:szCs w:val="24"/>
          <w:lang w:val="pl-PL"/>
        </w:rPr>
      </w:pPr>
    </w:p>
    <w:p w:rsidR="00681B33" w:rsidRPr="00C552A9" w:rsidRDefault="00E37F70" w:rsidP="00C552A9">
      <w:pPr>
        <w:pStyle w:val="arimr"/>
        <w:widowControl/>
        <w:suppressAutoHyphens/>
        <w:snapToGrid/>
        <w:spacing w:line="276" w:lineRule="auto"/>
        <w:jc w:val="both"/>
        <w:rPr>
          <w:szCs w:val="24"/>
          <w:lang w:val="pl-PL"/>
        </w:rPr>
      </w:pPr>
      <w:r w:rsidRPr="00C552A9">
        <w:rPr>
          <w:szCs w:val="24"/>
          <w:lang w:val="pl-PL"/>
        </w:rPr>
        <w:t xml:space="preserve">Zamawiający wymaga realizacji </w:t>
      </w:r>
      <w:r w:rsidR="00681B33" w:rsidRPr="00C552A9">
        <w:rPr>
          <w:szCs w:val="24"/>
          <w:lang w:val="pl-PL"/>
        </w:rPr>
        <w:t>przedmiotu zamówienia w terminie:</w:t>
      </w:r>
    </w:p>
    <w:p w:rsidR="00681B33" w:rsidRPr="00C552A9" w:rsidRDefault="00681B33" w:rsidP="007F3504">
      <w:pPr>
        <w:pStyle w:val="arimr"/>
        <w:widowControl/>
        <w:numPr>
          <w:ilvl w:val="0"/>
          <w:numId w:val="50"/>
        </w:numPr>
        <w:suppressAutoHyphens/>
        <w:snapToGrid/>
        <w:spacing w:line="276" w:lineRule="auto"/>
        <w:jc w:val="both"/>
        <w:rPr>
          <w:szCs w:val="24"/>
          <w:lang w:val="pl-PL"/>
        </w:rPr>
      </w:pPr>
      <w:r w:rsidRPr="00C552A9">
        <w:rPr>
          <w:szCs w:val="24"/>
          <w:lang w:val="pl-PL"/>
        </w:rPr>
        <w:t xml:space="preserve">rozpoczęcie – nie później niż </w:t>
      </w:r>
      <w:r w:rsidR="00B0034A">
        <w:rPr>
          <w:szCs w:val="24"/>
          <w:lang w:val="pl-PL"/>
        </w:rPr>
        <w:t>w terminie 14</w:t>
      </w:r>
      <w:r w:rsidR="007221BF" w:rsidRPr="00977958">
        <w:rPr>
          <w:szCs w:val="24"/>
          <w:lang w:val="pl-PL"/>
        </w:rPr>
        <w:t xml:space="preserve"> dni</w:t>
      </w:r>
      <w:r w:rsidR="007221BF" w:rsidRPr="00C552A9">
        <w:rPr>
          <w:szCs w:val="24"/>
          <w:lang w:val="pl-PL"/>
        </w:rPr>
        <w:t xml:space="preserve"> </w:t>
      </w:r>
      <w:r w:rsidRPr="00C552A9">
        <w:rPr>
          <w:szCs w:val="24"/>
          <w:lang w:val="pl-PL"/>
        </w:rPr>
        <w:t>od daty zawarcia umowy;</w:t>
      </w:r>
    </w:p>
    <w:p w:rsidR="00CC50F1" w:rsidRPr="00C552A9" w:rsidRDefault="00333CE2" w:rsidP="007F3504">
      <w:pPr>
        <w:pStyle w:val="arimr"/>
        <w:widowControl/>
        <w:numPr>
          <w:ilvl w:val="0"/>
          <w:numId w:val="50"/>
        </w:numPr>
        <w:suppressAutoHyphens/>
        <w:snapToGrid/>
        <w:spacing w:line="276" w:lineRule="auto"/>
        <w:jc w:val="both"/>
        <w:rPr>
          <w:szCs w:val="24"/>
          <w:lang w:val="pl-PL"/>
        </w:rPr>
      </w:pPr>
      <w:r>
        <w:rPr>
          <w:szCs w:val="24"/>
          <w:lang w:val="pl-PL"/>
        </w:rPr>
        <w:t>zakończenie –</w:t>
      </w:r>
      <w:r w:rsidR="00681B33" w:rsidRPr="00C552A9">
        <w:rPr>
          <w:szCs w:val="24"/>
          <w:lang w:val="pl-PL"/>
        </w:rPr>
        <w:t xml:space="preserve"> </w:t>
      </w:r>
      <w:r w:rsidR="00686F8C">
        <w:rPr>
          <w:szCs w:val="24"/>
          <w:lang w:val="pl-PL"/>
        </w:rPr>
        <w:t>w przeciągu czterech</w:t>
      </w:r>
      <w:r w:rsidR="00045743">
        <w:rPr>
          <w:szCs w:val="24"/>
          <w:lang w:val="pl-PL"/>
        </w:rPr>
        <w:t xml:space="preserve"> miesięcy od dnia podpisania umowy.</w:t>
      </w:r>
    </w:p>
    <w:p w:rsidR="003035BE" w:rsidRPr="00C552A9" w:rsidRDefault="003035BE" w:rsidP="00C552A9">
      <w:pPr>
        <w:widowControl w:val="0"/>
        <w:suppressAutoHyphens/>
        <w:autoSpaceDN w:val="0"/>
        <w:spacing w:line="276" w:lineRule="auto"/>
        <w:jc w:val="both"/>
        <w:textAlignment w:val="baseline"/>
      </w:pPr>
    </w:p>
    <w:p w:rsidR="00E37F70" w:rsidRPr="00C552A9" w:rsidRDefault="007D1589" w:rsidP="00C552A9">
      <w:pPr>
        <w:pStyle w:val="pkt"/>
        <w:spacing w:before="0" w:after="0" w:line="276" w:lineRule="auto"/>
        <w:ind w:left="0" w:firstLine="0"/>
        <w:rPr>
          <w:b/>
          <w:szCs w:val="24"/>
        </w:rPr>
      </w:pPr>
      <w:r w:rsidRPr="00C552A9">
        <w:rPr>
          <w:b/>
          <w:szCs w:val="24"/>
        </w:rPr>
        <w:t>V.</w:t>
      </w:r>
      <w:r w:rsidR="00957AAB" w:rsidRPr="00C552A9">
        <w:rPr>
          <w:b/>
          <w:szCs w:val="24"/>
        </w:rPr>
        <w:tab/>
        <w:t>Warunki udziału w postępowaniu</w:t>
      </w:r>
    </w:p>
    <w:p w:rsidR="00AD2558" w:rsidRPr="00C552A9" w:rsidRDefault="00E37F70" w:rsidP="00C552A9">
      <w:pPr>
        <w:pStyle w:val="Akapitzlist"/>
        <w:numPr>
          <w:ilvl w:val="0"/>
          <w:numId w:val="38"/>
        </w:numPr>
        <w:spacing w:line="276" w:lineRule="auto"/>
        <w:jc w:val="both"/>
        <w:rPr>
          <w:b/>
        </w:rPr>
      </w:pPr>
      <w:r w:rsidRPr="00C552A9">
        <w:t>O udzielenie zamówienia mogą ubiegać się Wykonawcy, którzy</w:t>
      </w:r>
      <w:r w:rsidR="00573FCA" w:rsidRPr="00C552A9">
        <w:t xml:space="preserve"> </w:t>
      </w:r>
      <w:r w:rsidR="00B255EB" w:rsidRPr="00C552A9">
        <w:rPr>
          <w:bCs/>
        </w:rPr>
        <w:t>nie podlegają wykluczeniu na</w:t>
      </w:r>
      <w:r w:rsidR="004558C4" w:rsidRPr="00C552A9">
        <w:rPr>
          <w:bCs/>
        </w:rPr>
        <w:t xml:space="preserve"> podstawie art. 24 ust. 1 pkt</w:t>
      </w:r>
      <w:r w:rsidR="00B33717">
        <w:rPr>
          <w:bCs/>
        </w:rPr>
        <w:t>.</w:t>
      </w:r>
      <w:r w:rsidR="004558C4" w:rsidRPr="00C552A9">
        <w:rPr>
          <w:bCs/>
        </w:rPr>
        <w:t xml:space="preserve"> 12 </w:t>
      </w:r>
      <w:r w:rsidR="00B255EB" w:rsidRPr="00C552A9">
        <w:rPr>
          <w:bCs/>
        </w:rPr>
        <w:t xml:space="preserve">- 23. </w:t>
      </w:r>
      <w:r w:rsidR="00B255EB" w:rsidRPr="00C552A9">
        <w:t xml:space="preserve">Dodatkowo Zamawiający </w:t>
      </w:r>
      <w:r w:rsidR="00B255EB" w:rsidRPr="00C552A9">
        <w:rPr>
          <w:bCs/>
        </w:rPr>
        <w:t xml:space="preserve">przewiduje wykluczenie Wykonawcy na podstawie </w:t>
      </w:r>
      <w:r w:rsidR="00AD2558" w:rsidRPr="00C552A9">
        <w:t>art. 24 ust. 5 ustawy Pzp.</w:t>
      </w:r>
    </w:p>
    <w:p w:rsidR="007A4E10" w:rsidRPr="00C552A9" w:rsidRDefault="00573FCA" w:rsidP="00C552A9">
      <w:pPr>
        <w:pStyle w:val="Akapitzlist"/>
        <w:numPr>
          <w:ilvl w:val="1"/>
          <w:numId w:val="27"/>
        </w:numPr>
        <w:spacing w:line="276" w:lineRule="auto"/>
        <w:jc w:val="both"/>
      </w:pPr>
      <w:r w:rsidRPr="00C552A9">
        <w:t xml:space="preserve">O udzielenie zamówienia mogą ubiegać się Wykonawcy, którzy </w:t>
      </w:r>
      <w:r w:rsidR="007A4E10" w:rsidRPr="00C552A9">
        <w:t>spełniają warunki udziału w postępowaniu dotyczące:</w:t>
      </w:r>
    </w:p>
    <w:p w:rsidR="00AD2558" w:rsidRPr="00C552A9" w:rsidRDefault="007A4E10" w:rsidP="007F3504">
      <w:pPr>
        <w:pStyle w:val="Akapitzlist"/>
        <w:numPr>
          <w:ilvl w:val="0"/>
          <w:numId w:val="51"/>
        </w:numPr>
        <w:tabs>
          <w:tab w:val="left" w:pos="851"/>
        </w:tabs>
        <w:spacing w:line="276" w:lineRule="auto"/>
        <w:ind w:left="851" w:hanging="425"/>
        <w:jc w:val="both"/>
      </w:pPr>
      <w:r w:rsidRPr="00C552A9">
        <w:rPr>
          <w:b/>
          <w:bCs/>
        </w:rPr>
        <w:t>kompetencji lub uprawnień do prowadzenia określonej działalności zawodowej</w:t>
      </w:r>
      <w:r w:rsidRPr="00C552A9">
        <w:rPr>
          <w:bCs/>
        </w:rPr>
        <w:t xml:space="preserve">, </w:t>
      </w:r>
      <w:r w:rsidR="0021200A" w:rsidRPr="00C552A9">
        <w:rPr>
          <w:bCs/>
        </w:rPr>
        <w:br/>
      </w:r>
      <w:r w:rsidRPr="00C552A9">
        <w:rPr>
          <w:bCs/>
        </w:rPr>
        <w:t>o ile w</w:t>
      </w:r>
      <w:r w:rsidR="00AD2558" w:rsidRPr="00C552A9">
        <w:rPr>
          <w:bCs/>
        </w:rPr>
        <w:t>ynika to z odrębnych przepisów:</w:t>
      </w:r>
    </w:p>
    <w:p w:rsidR="00E54FC1" w:rsidRPr="00C552A9" w:rsidRDefault="00E54FC1" w:rsidP="00C552A9">
      <w:pPr>
        <w:pStyle w:val="Akapitzlist"/>
        <w:tabs>
          <w:tab w:val="left" w:pos="851"/>
        </w:tabs>
        <w:spacing w:line="276" w:lineRule="auto"/>
        <w:ind w:left="851"/>
        <w:jc w:val="both"/>
      </w:pPr>
      <w:r w:rsidRPr="00C552A9">
        <w:rPr>
          <w:bCs/>
        </w:rPr>
        <w:t>Zamawiający nie wyznacza szczegółowego warunku w tym zakresie;</w:t>
      </w:r>
    </w:p>
    <w:p w:rsidR="00AD2558" w:rsidRPr="00C552A9" w:rsidRDefault="007A4E10" w:rsidP="007F3504">
      <w:pPr>
        <w:pStyle w:val="Akapitzlist"/>
        <w:numPr>
          <w:ilvl w:val="0"/>
          <w:numId w:val="51"/>
        </w:numPr>
        <w:tabs>
          <w:tab w:val="left" w:pos="851"/>
        </w:tabs>
        <w:spacing w:line="276" w:lineRule="auto"/>
        <w:ind w:left="851" w:hanging="425"/>
        <w:jc w:val="both"/>
        <w:rPr>
          <w:color w:val="FF0000"/>
        </w:rPr>
      </w:pPr>
      <w:r w:rsidRPr="00C552A9">
        <w:rPr>
          <w:b/>
          <w:bCs/>
        </w:rPr>
        <w:t>sytuac</w:t>
      </w:r>
      <w:r w:rsidR="00E54FC1" w:rsidRPr="00C552A9">
        <w:rPr>
          <w:b/>
          <w:bCs/>
        </w:rPr>
        <w:t>ji ekonomicznej lub finansowej</w:t>
      </w:r>
      <w:r w:rsidR="00AD2558" w:rsidRPr="00C552A9">
        <w:rPr>
          <w:bCs/>
        </w:rPr>
        <w:t>:</w:t>
      </w:r>
    </w:p>
    <w:p w:rsidR="00E54FC1" w:rsidRPr="00510EDC" w:rsidRDefault="0021200A" w:rsidP="00C552A9">
      <w:pPr>
        <w:pStyle w:val="Akapitzlist"/>
        <w:tabs>
          <w:tab w:val="left" w:pos="851"/>
        </w:tabs>
        <w:spacing w:line="276" w:lineRule="auto"/>
        <w:ind w:left="851"/>
        <w:jc w:val="both"/>
      </w:pPr>
      <w:r w:rsidRPr="00C552A9">
        <w:t>Wykonawca spełni warunek jeżeli wykaże, że jest ubezpieczony od odpowiedzialności</w:t>
      </w:r>
      <w:r>
        <w:t xml:space="preserve"> cywilnej w zakresie prowadzonej </w:t>
      </w:r>
      <w:r w:rsidR="00573FCA" w:rsidRPr="00573FCA">
        <w:t xml:space="preserve">działalności związanej </w:t>
      </w:r>
      <w:r w:rsidRPr="00573FCA">
        <w:t xml:space="preserve">z przedmiotem zamówienia na </w:t>
      </w:r>
      <w:r w:rsidRPr="00510EDC">
        <w:t xml:space="preserve">sumę gwarancyjną nie </w:t>
      </w:r>
      <w:r w:rsidR="00573FCA" w:rsidRPr="00510EDC">
        <w:t xml:space="preserve">niższą </w:t>
      </w:r>
      <w:r w:rsidR="00681B33" w:rsidRPr="00510EDC">
        <w:t xml:space="preserve">niż </w:t>
      </w:r>
      <w:r w:rsidR="00510EDC" w:rsidRPr="00510EDC">
        <w:t>5</w:t>
      </w:r>
      <w:r w:rsidR="00021AAF" w:rsidRPr="00510EDC">
        <w:t>00.</w:t>
      </w:r>
      <w:r w:rsidR="00AD2558" w:rsidRPr="00510EDC">
        <w:t>000</w:t>
      </w:r>
      <w:r w:rsidR="00021AAF" w:rsidRPr="00510EDC">
        <w:t>,00</w:t>
      </w:r>
      <w:r w:rsidR="00720B3E" w:rsidRPr="00510EDC">
        <w:t xml:space="preserve"> zł</w:t>
      </w:r>
      <w:r w:rsidR="00510EDC" w:rsidRPr="00510EDC">
        <w:t xml:space="preserve"> (słownie: pięćset tysięcy</w:t>
      </w:r>
      <w:r w:rsidRPr="00510EDC">
        <w:t xml:space="preserve"> złotych);</w:t>
      </w:r>
      <w:r w:rsidR="00AD2558" w:rsidRPr="00510EDC">
        <w:t xml:space="preserve"> </w:t>
      </w:r>
    </w:p>
    <w:p w:rsidR="00AD2558" w:rsidRDefault="007A4E10" w:rsidP="007F3504">
      <w:pPr>
        <w:pStyle w:val="Akapitzlist"/>
        <w:numPr>
          <w:ilvl w:val="0"/>
          <w:numId w:val="51"/>
        </w:numPr>
        <w:tabs>
          <w:tab w:val="left" w:pos="851"/>
        </w:tabs>
        <w:spacing w:line="276" w:lineRule="auto"/>
        <w:ind w:left="851" w:hanging="425"/>
        <w:jc w:val="both"/>
      </w:pPr>
      <w:r w:rsidRPr="00AD2558">
        <w:rPr>
          <w:b/>
        </w:rPr>
        <w:t>zdoln</w:t>
      </w:r>
      <w:r w:rsidR="00E54FC1" w:rsidRPr="00AD2558">
        <w:rPr>
          <w:b/>
        </w:rPr>
        <w:t>ości technicznej lub zawodowej</w:t>
      </w:r>
      <w:r w:rsidR="00AD2558">
        <w:t>:</w:t>
      </w:r>
    </w:p>
    <w:p w:rsidR="00523A86" w:rsidRPr="00573FCA" w:rsidRDefault="007A4E10" w:rsidP="00AD2558">
      <w:pPr>
        <w:pStyle w:val="Akapitzlist"/>
        <w:tabs>
          <w:tab w:val="left" w:pos="851"/>
        </w:tabs>
        <w:spacing w:line="276" w:lineRule="auto"/>
        <w:ind w:left="851"/>
        <w:jc w:val="both"/>
      </w:pPr>
      <w:r w:rsidRPr="00573FCA">
        <w:t>Wykonawca s</w:t>
      </w:r>
      <w:r w:rsidR="00E54FC1" w:rsidRPr="00573FCA">
        <w:t>pełni warunek jeżeli wykaże, że:</w:t>
      </w:r>
    </w:p>
    <w:p w:rsidR="00C40EDA" w:rsidRPr="004520D0" w:rsidRDefault="00681B33" w:rsidP="00264ED4">
      <w:pPr>
        <w:pStyle w:val="Standard"/>
        <w:numPr>
          <w:ilvl w:val="0"/>
          <w:numId w:val="37"/>
        </w:numPr>
        <w:spacing w:line="276" w:lineRule="auto"/>
        <w:ind w:left="1276" w:hanging="425"/>
        <w:jc w:val="both"/>
        <w:rPr>
          <w:rFonts w:cs="Times New Roman"/>
        </w:rPr>
      </w:pPr>
      <w:r w:rsidRPr="00570E5F">
        <w:rPr>
          <w:rFonts w:cs="Times New Roman"/>
        </w:rPr>
        <w:t>wykonał</w:t>
      </w:r>
      <w:r w:rsidR="00C40EDA" w:rsidRPr="00570E5F">
        <w:rPr>
          <w:rFonts w:cs="Times New Roman"/>
          <w:vertAlign w:val="superscript"/>
        </w:rPr>
        <w:t>1)</w:t>
      </w:r>
      <w:r w:rsidRPr="00570E5F">
        <w:rPr>
          <w:rFonts w:cs="Times New Roman"/>
        </w:rPr>
        <w:t xml:space="preserve"> w okresie ostatnich 5</w:t>
      </w:r>
      <w:r w:rsidR="00E54FC1" w:rsidRPr="00570E5F">
        <w:rPr>
          <w:rFonts w:cs="Times New Roman"/>
        </w:rPr>
        <w:t xml:space="preserve"> lat przed upływem terminu składania ofert,</w:t>
      </w:r>
      <w:r w:rsidR="00573FCA" w:rsidRPr="00570E5F">
        <w:rPr>
          <w:rFonts w:cs="Times New Roman"/>
        </w:rPr>
        <w:br/>
      </w:r>
      <w:r w:rsidR="00E54FC1" w:rsidRPr="00570E5F">
        <w:rPr>
          <w:rFonts w:cs="Times New Roman"/>
        </w:rPr>
        <w:t xml:space="preserve"> a jeżeli okres prowadzenia działalnoś</w:t>
      </w:r>
      <w:r w:rsidR="00AD2558" w:rsidRPr="00570E5F">
        <w:rPr>
          <w:rFonts w:cs="Times New Roman"/>
        </w:rPr>
        <w:t>ci jest krótszy – w tym okresie</w:t>
      </w:r>
      <w:r w:rsidR="00C40EDA" w:rsidRPr="00570E5F">
        <w:rPr>
          <w:rFonts w:cs="Times New Roman"/>
        </w:rPr>
        <w:t xml:space="preserve"> </w:t>
      </w:r>
      <w:r w:rsidR="00E54FC1" w:rsidRPr="00570E5F">
        <w:rPr>
          <w:rFonts w:cs="Times New Roman"/>
        </w:rPr>
        <w:t xml:space="preserve">co najmniej jedną </w:t>
      </w:r>
      <w:r w:rsidR="00C40EDA" w:rsidRPr="00570E5F">
        <w:rPr>
          <w:rFonts w:cs="Times New Roman"/>
        </w:rPr>
        <w:t xml:space="preserve">robotę budowlaną </w:t>
      </w:r>
      <w:r w:rsidR="006362EA">
        <w:rPr>
          <w:rFonts w:cs="Times New Roman"/>
        </w:rPr>
        <w:t>polegającą</w:t>
      </w:r>
      <w:r w:rsidR="00C40EDA" w:rsidRPr="00570E5F">
        <w:rPr>
          <w:rFonts w:cs="Times New Roman"/>
        </w:rPr>
        <w:t xml:space="preserve"> na budowie</w:t>
      </w:r>
      <w:r w:rsidR="00C40EDA" w:rsidRPr="00570E5F">
        <w:rPr>
          <w:rFonts w:cs="Times New Roman"/>
          <w:vertAlign w:val="superscript"/>
        </w:rPr>
        <w:t>2)</w:t>
      </w:r>
      <w:r w:rsidR="00C40EDA" w:rsidRPr="00570E5F">
        <w:rPr>
          <w:rFonts w:cs="Times New Roman"/>
        </w:rPr>
        <w:t xml:space="preserve"> lub przebudowie</w:t>
      </w:r>
      <w:r w:rsidR="00C40EDA" w:rsidRPr="00570E5F">
        <w:rPr>
          <w:rFonts w:cs="Times New Roman"/>
          <w:vertAlign w:val="superscript"/>
        </w:rPr>
        <w:t>3)</w:t>
      </w:r>
      <w:r w:rsidR="00C40EDA" w:rsidRPr="00570E5F">
        <w:rPr>
          <w:rFonts w:cs="Times New Roman"/>
        </w:rPr>
        <w:t xml:space="preserve"> budynku </w:t>
      </w:r>
      <w:r w:rsidR="00540DC0">
        <w:rPr>
          <w:rFonts w:cs="Times New Roman"/>
        </w:rPr>
        <w:t>kotłowni</w:t>
      </w:r>
      <w:r w:rsidR="00C40EDA" w:rsidRPr="00570E5F">
        <w:rPr>
          <w:rFonts w:cs="Times New Roman"/>
        </w:rPr>
        <w:t xml:space="preserve"> </w:t>
      </w:r>
      <w:r w:rsidR="00C40EDA" w:rsidRPr="004520D0">
        <w:rPr>
          <w:rFonts w:cs="Times New Roman"/>
        </w:rPr>
        <w:t>o wa</w:t>
      </w:r>
      <w:r w:rsidR="00540DC0">
        <w:rPr>
          <w:rFonts w:cs="Times New Roman"/>
        </w:rPr>
        <w:t>rtości zamówienia co najmniej 4</w:t>
      </w:r>
      <w:r w:rsidR="00C40EDA" w:rsidRPr="004520D0">
        <w:rPr>
          <w:rFonts w:cs="Times New Roman"/>
        </w:rPr>
        <w:t>00 000 zł</w:t>
      </w:r>
      <w:r w:rsidR="00333CE2">
        <w:rPr>
          <w:rFonts w:cs="Times New Roman"/>
        </w:rPr>
        <w:t>.</w:t>
      </w:r>
      <w:r w:rsidR="00C40EDA" w:rsidRPr="004520D0">
        <w:rPr>
          <w:rFonts w:cs="Times New Roman"/>
        </w:rPr>
        <w:t xml:space="preserve"> brutto (słownie: </w:t>
      </w:r>
      <w:r w:rsidR="00540DC0">
        <w:t>czterysta tysięcy</w:t>
      </w:r>
      <w:r w:rsidR="00C40EDA" w:rsidRPr="004520D0">
        <w:t xml:space="preserve"> złotych)</w:t>
      </w:r>
      <w:r w:rsidR="002F1549">
        <w:rPr>
          <w:vertAlign w:val="superscript"/>
        </w:rPr>
        <w:t>4</w:t>
      </w:r>
      <w:r w:rsidR="001B0941" w:rsidRPr="004520D0">
        <w:rPr>
          <w:vertAlign w:val="superscript"/>
        </w:rPr>
        <w:t>)</w:t>
      </w:r>
      <w:r w:rsidR="00C40EDA" w:rsidRPr="004520D0">
        <w:t>;</w:t>
      </w:r>
    </w:p>
    <w:p w:rsidR="00573FCA" w:rsidRPr="00681B33" w:rsidRDefault="00E54FC1" w:rsidP="00264ED4">
      <w:pPr>
        <w:pStyle w:val="Standard"/>
        <w:numPr>
          <w:ilvl w:val="0"/>
          <w:numId w:val="37"/>
        </w:numPr>
        <w:spacing w:line="276" w:lineRule="auto"/>
        <w:ind w:left="1276" w:hanging="425"/>
        <w:jc w:val="both"/>
        <w:rPr>
          <w:rFonts w:cs="Times New Roman"/>
          <w:color w:val="FF0000"/>
        </w:rPr>
      </w:pPr>
      <w:r w:rsidRPr="00681B33">
        <w:rPr>
          <w:rFonts w:cs="Times New Roman"/>
        </w:rPr>
        <w:t>dysponuje</w:t>
      </w:r>
      <w:r w:rsidRPr="00681B33">
        <w:rPr>
          <w:rFonts w:eastAsia="Arial" w:cs="Times New Roman"/>
        </w:rPr>
        <w:t xml:space="preserve"> </w:t>
      </w:r>
      <w:r w:rsidRPr="00681B33">
        <w:rPr>
          <w:rFonts w:cs="Times New Roman"/>
        </w:rPr>
        <w:t>osobami</w:t>
      </w:r>
      <w:r w:rsidR="00431603">
        <w:rPr>
          <w:rFonts w:cs="Times New Roman"/>
        </w:rPr>
        <w:t>, które Wykonawca skieruje do realizacji zamówienia</w:t>
      </w:r>
      <w:r w:rsidR="00431603">
        <w:rPr>
          <w:rFonts w:eastAsia="Arial" w:cs="Times New Roman"/>
        </w:rPr>
        <w:t xml:space="preserve"> i </w:t>
      </w:r>
      <w:r w:rsidRPr="00681B33">
        <w:rPr>
          <w:rFonts w:cs="Times New Roman"/>
        </w:rPr>
        <w:t>które</w:t>
      </w:r>
      <w:r w:rsidRPr="00681B33">
        <w:rPr>
          <w:rFonts w:eastAsia="Arial" w:cs="Times New Roman"/>
        </w:rPr>
        <w:t xml:space="preserve"> </w:t>
      </w:r>
      <w:r w:rsidR="00573FCA" w:rsidRPr="00681B33">
        <w:rPr>
          <w:rFonts w:eastAsia="Arial" w:cs="Times New Roman"/>
        </w:rPr>
        <w:t xml:space="preserve">będą pełnić funkcje: </w:t>
      </w:r>
    </w:p>
    <w:p w:rsidR="001B5FC6" w:rsidRPr="004520D0" w:rsidRDefault="00D235D5" w:rsidP="00631EF7">
      <w:pPr>
        <w:pStyle w:val="Standard"/>
        <w:spacing w:line="276" w:lineRule="auto"/>
        <w:ind w:left="1701" w:hanging="425"/>
        <w:jc w:val="both"/>
        <w:rPr>
          <w:rFonts w:ascii="LiberationSans" w:eastAsia="Calibri" w:hAnsi="LiberationSans" w:cs="LiberationSans"/>
          <w:sz w:val="20"/>
          <w:szCs w:val="20"/>
          <w:lang w:eastAsia="en-US"/>
        </w:rPr>
      </w:pPr>
      <w:r>
        <w:rPr>
          <w:rFonts w:cs="Times New Roman"/>
        </w:rPr>
        <w:t>-</w:t>
      </w:r>
      <w:r>
        <w:rPr>
          <w:rFonts w:cs="Times New Roman"/>
        </w:rPr>
        <w:tab/>
      </w:r>
      <w:r w:rsidR="00431603">
        <w:rPr>
          <w:rFonts w:cs="Times New Roman"/>
        </w:rPr>
        <w:t>kierownika budowy, posiadającego uprawnienia do pełnienia samodzielnych funkcji technicznych w budownictwie w zakresie kierowania robotami budowlanymi – bez ograniczeń – w specjalności konstrukcyjno-budowlane</w:t>
      </w:r>
      <w:r w:rsidR="002B5396">
        <w:rPr>
          <w:rFonts w:cs="Times New Roman"/>
        </w:rPr>
        <w:t>j</w:t>
      </w:r>
      <w:r w:rsidR="001B5FC6">
        <w:rPr>
          <w:rFonts w:cs="Times New Roman"/>
        </w:rPr>
        <w:t xml:space="preserve">; </w:t>
      </w:r>
      <w:r w:rsidR="00431603" w:rsidRPr="004520D0">
        <w:rPr>
          <w:rFonts w:cs="Times New Roman"/>
        </w:rPr>
        <w:t>posiada</w:t>
      </w:r>
      <w:r w:rsidR="003E3911" w:rsidRPr="004520D0">
        <w:rPr>
          <w:rFonts w:cs="Times New Roman"/>
        </w:rPr>
        <w:t>jącego minimum 5</w:t>
      </w:r>
      <w:r w:rsidR="004520D0" w:rsidRPr="004520D0">
        <w:rPr>
          <w:rFonts w:cs="Times New Roman"/>
        </w:rPr>
        <w:t xml:space="preserve"> lat</w:t>
      </w:r>
      <w:r w:rsidR="00431603" w:rsidRPr="004520D0">
        <w:rPr>
          <w:rFonts w:cs="Times New Roman"/>
        </w:rPr>
        <w:t xml:space="preserve"> </w:t>
      </w:r>
      <w:r w:rsidRPr="004520D0">
        <w:rPr>
          <w:rFonts w:cs="Times New Roman"/>
        </w:rPr>
        <w:t xml:space="preserve">stażu pracy jako kierownik budowy </w:t>
      </w:r>
      <w:r w:rsidRPr="004520D0">
        <w:rPr>
          <w:rFonts w:cs="Times New Roman"/>
        </w:rPr>
        <w:br/>
        <w:t>i doświadczenie na stanowisku kierownika budowy przy realizacji minimum jednej roboty budowlanej polegającą na budowie</w:t>
      </w:r>
      <w:r w:rsidRPr="004520D0">
        <w:rPr>
          <w:rFonts w:cs="Times New Roman"/>
          <w:vertAlign w:val="superscript"/>
        </w:rPr>
        <w:t>2)</w:t>
      </w:r>
      <w:r w:rsidRPr="004520D0">
        <w:rPr>
          <w:rFonts w:cs="Times New Roman"/>
        </w:rPr>
        <w:t xml:space="preserve"> lub przebudowie</w:t>
      </w:r>
      <w:r w:rsidRPr="004520D0">
        <w:rPr>
          <w:rFonts w:cs="Times New Roman"/>
          <w:vertAlign w:val="superscript"/>
        </w:rPr>
        <w:t>3)</w:t>
      </w:r>
      <w:r w:rsidRPr="004520D0">
        <w:rPr>
          <w:rFonts w:cs="Times New Roman"/>
        </w:rPr>
        <w:t xml:space="preserve"> </w:t>
      </w:r>
      <w:r w:rsidR="00540DC0">
        <w:rPr>
          <w:rFonts w:cs="Times New Roman"/>
        </w:rPr>
        <w:t>budynku</w:t>
      </w:r>
      <w:r w:rsidR="00333CE2">
        <w:rPr>
          <w:rFonts w:cs="Times New Roman"/>
        </w:rPr>
        <w:t xml:space="preserve"> </w:t>
      </w:r>
      <w:r w:rsidRPr="004520D0">
        <w:rPr>
          <w:rFonts w:cs="Times New Roman"/>
        </w:rPr>
        <w:t>o wa</w:t>
      </w:r>
      <w:r w:rsidR="00540DC0">
        <w:rPr>
          <w:rFonts w:cs="Times New Roman"/>
        </w:rPr>
        <w:t>rtości zamówienia co najmniej 4</w:t>
      </w:r>
      <w:r w:rsidRPr="004520D0">
        <w:rPr>
          <w:rFonts w:cs="Times New Roman"/>
        </w:rPr>
        <w:t>00 000 zł</w:t>
      </w:r>
      <w:r w:rsidR="00333CE2">
        <w:rPr>
          <w:rFonts w:cs="Times New Roman"/>
        </w:rPr>
        <w:t>.</w:t>
      </w:r>
      <w:r w:rsidRPr="004520D0">
        <w:rPr>
          <w:rFonts w:cs="Times New Roman"/>
        </w:rPr>
        <w:t xml:space="preserve"> brutto (słownie: </w:t>
      </w:r>
      <w:r w:rsidR="00540DC0">
        <w:t>czterysta tysięcy złotych</w:t>
      </w:r>
      <w:r w:rsidR="00631EF7" w:rsidRPr="004520D0">
        <w:rPr>
          <w:rFonts w:eastAsia="Calibri" w:cs="Times New Roman"/>
          <w:lang w:eastAsia="en-US"/>
        </w:rPr>
        <w:t>)</w:t>
      </w:r>
      <w:r w:rsidR="00A92C35">
        <w:rPr>
          <w:rFonts w:eastAsia="Calibri" w:cs="Times New Roman"/>
          <w:vertAlign w:val="superscript"/>
          <w:lang w:eastAsia="en-US"/>
        </w:rPr>
        <w:t>5)</w:t>
      </w:r>
      <w:r w:rsidR="00631EF7" w:rsidRPr="004520D0">
        <w:rPr>
          <w:rFonts w:eastAsia="Calibri" w:cs="Times New Roman"/>
          <w:lang w:eastAsia="en-US"/>
        </w:rPr>
        <w:t>,</w:t>
      </w:r>
    </w:p>
    <w:p w:rsidR="005A7896" w:rsidRPr="00431603" w:rsidRDefault="00573FCA" w:rsidP="00431603">
      <w:pPr>
        <w:pStyle w:val="Standard"/>
        <w:tabs>
          <w:tab w:val="left" w:pos="1701"/>
        </w:tabs>
        <w:spacing w:line="276" w:lineRule="auto"/>
        <w:ind w:left="1701" w:hanging="425"/>
        <w:jc w:val="both"/>
        <w:rPr>
          <w:rFonts w:cs="Times New Roman"/>
        </w:rPr>
      </w:pPr>
      <w:r w:rsidRPr="00B8125D">
        <w:rPr>
          <w:rFonts w:cs="Times New Roman"/>
        </w:rPr>
        <w:t>-</w:t>
      </w:r>
      <w:r w:rsidRPr="00B8125D">
        <w:rPr>
          <w:rFonts w:cs="Times New Roman"/>
        </w:rPr>
        <w:tab/>
      </w:r>
      <w:r w:rsidR="00431603">
        <w:rPr>
          <w:rFonts w:cs="Times New Roman"/>
        </w:rPr>
        <w:t xml:space="preserve">kierownika robót </w:t>
      </w:r>
      <w:r w:rsidR="00540DC0">
        <w:rPr>
          <w:rFonts w:cs="Times New Roman"/>
        </w:rPr>
        <w:t xml:space="preserve">instalacji gazowych i </w:t>
      </w:r>
      <w:r w:rsidR="00431603">
        <w:rPr>
          <w:rFonts w:cs="Times New Roman"/>
        </w:rPr>
        <w:t xml:space="preserve">sanitarnych, posiadającego uprawnienia do pełnienia samodzielnych funkcji technicznych w budownictwie </w:t>
      </w:r>
      <w:r w:rsidR="007C0121">
        <w:rPr>
          <w:rFonts w:cs="Times New Roman"/>
        </w:rPr>
        <w:t xml:space="preserve">w </w:t>
      </w:r>
      <w:r w:rsidR="00431603">
        <w:rPr>
          <w:rFonts w:cs="Times New Roman"/>
        </w:rPr>
        <w:t>zakresie ki</w:t>
      </w:r>
      <w:r w:rsidR="00540DC0">
        <w:rPr>
          <w:rFonts w:cs="Times New Roman"/>
        </w:rPr>
        <w:t xml:space="preserve">erowania robotami budowlanymi </w:t>
      </w:r>
      <w:r w:rsidR="00431603">
        <w:rPr>
          <w:rFonts w:cs="Times New Roman"/>
        </w:rPr>
        <w:t xml:space="preserve">– </w:t>
      </w:r>
      <w:r w:rsidR="005A7896" w:rsidRPr="00B8125D">
        <w:rPr>
          <w:rFonts w:cs="Times New Roman"/>
        </w:rPr>
        <w:t>w</w:t>
      </w:r>
      <w:r w:rsidR="00540DC0">
        <w:rPr>
          <w:rFonts w:eastAsia="Arial" w:cs="Times New Roman"/>
        </w:rPr>
        <w:t> </w:t>
      </w:r>
      <w:r w:rsidR="00540DC0">
        <w:rPr>
          <w:rFonts w:cs="Times New Roman"/>
        </w:rPr>
        <w:t xml:space="preserve">specjalności </w:t>
      </w:r>
      <w:r w:rsidR="005A7896" w:rsidRPr="00B8125D">
        <w:rPr>
          <w:rFonts w:cs="Times New Roman"/>
          <w:bCs/>
        </w:rPr>
        <w:t>instalacyjnej w zakresie sieci, instalacji i urządzeń cieplnych, wentylacyjnych, gazowych, wodociągowych i kanalizacyjnych,</w:t>
      </w:r>
    </w:p>
    <w:p w:rsidR="00631EF7" w:rsidRDefault="003E3911" w:rsidP="00E101A7">
      <w:pPr>
        <w:pStyle w:val="Standard"/>
        <w:tabs>
          <w:tab w:val="left" w:pos="1701"/>
        </w:tabs>
        <w:spacing w:line="276" w:lineRule="auto"/>
        <w:ind w:left="1276"/>
        <w:jc w:val="both"/>
      </w:pPr>
      <w:r>
        <w:rPr>
          <w:rFonts w:eastAsia="ArialMT"/>
        </w:rPr>
        <w:t>Zamawiający określając wymagania</w:t>
      </w:r>
      <w:r w:rsidRPr="00B0527F">
        <w:rPr>
          <w:rFonts w:eastAsia="ArialMT"/>
        </w:rPr>
        <w:t xml:space="preserve"> dla ww. osób w zakresie po</w:t>
      </w:r>
      <w:r>
        <w:rPr>
          <w:rFonts w:eastAsia="ArialMT"/>
        </w:rPr>
        <w:t>siadania uprawnień budowlanych,</w:t>
      </w:r>
      <w:r w:rsidRPr="00B0527F">
        <w:rPr>
          <w:rFonts w:eastAsia="ArialMT"/>
        </w:rPr>
        <w:t xml:space="preserve"> dopuszcza odpowiadające im uprawnienia budowlane, które zostały wydane na podstawie wcześniej obowiązujących przepisów</w:t>
      </w:r>
      <w:r>
        <w:rPr>
          <w:rFonts w:eastAsia="ArialMT"/>
        </w:rPr>
        <w:t>.</w:t>
      </w:r>
      <w:r w:rsidR="00021B0E" w:rsidRPr="00021B0E">
        <w:rPr>
          <w:color w:val="FF0000"/>
        </w:rPr>
        <w:t xml:space="preserve"> </w:t>
      </w:r>
      <w:r w:rsidR="002A2B80">
        <w:rPr>
          <w:color w:val="FF0000"/>
        </w:rPr>
        <w:br/>
      </w:r>
      <w:r w:rsidR="00E101A7">
        <w:lastRenderedPageBreak/>
        <w:t>D</w:t>
      </w:r>
      <w:r w:rsidR="00021B0E" w:rsidRPr="002A2B80">
        <w:t xml:space="preserve">opuszcza się </w:t>
      </w:r>
      <w:r w:rsidR="00E101A7">
        <w:t xml:space="preserve">także </w:t>
      </w:r>
      <w:r w:rsidR="00021B0E" w:rsidRPr="002A2B80">
        <w:t xml:space="preserve">kwalifikacje </w:t>
      </w:r>
      <w:r w:rsidR="00E101A7">
        <w:t xml:space="preserve">zawodowe (uprawnienia) </w:t>
      </w:r>
      <w:r w:rsidR="00021B0E" w:rsidRPr="002A2B80">
        <w:t xml:space="preserve">równoważne do w/w, zdobyte w innych państwach, na zasadach określonych w art. 12a ustawy z dnia 7 lipca 1994 r. Prawo budowlane </w:t>
      </w:r>
      <w:r w:rsidR="004520D0">
        <w:t>(Dz. U. z 2016 r. poz. 290 z póź</w:t>
      </w:r>
      <w:r w:rsidR="00021B0E" w:rsidRPr="002A2B80">
        <w:t>n. zm.)</w:t>
      </w:r>
      <w:r w:rsidR="002A2B80" w:rsidRPr="002A2B80">
        <w:t>.</w:t>
      </w:r>
    </w:p>
    <w:p w:rsidR="00631EF7" w:rsidRPr="006210DE" w:rsidRDefault="00631EF7" w:rsidP="00631EF7">
      <w:pPr>
        <w:pStyle w:val="Standard"/>
        <w:spacing w:line="276" w:lineRule="auto"/>
        <w:ind w:left="1276"/>
        <w:jc w:val="both"/>
        <w:rPr>
          <w:i/>
          <w:u w:val="single"/>
        </w:rPr>
      </w:pPr>
      <w:r w:rsidRPr="006210DE">
        <w:rPr>
          <w:i/>
          <w:u w:val="single"/>
        </w:rPr>
        <w:t>Uwagi:</w:t>
      </w:r>
    </w:p>
    <w:tbl>
      <w:tblPr>
        <w:tblStyle w:val="Tabela-Siatka"/>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5"/>
        <w:gridCol w:w="6642"/>
      </w:tblGrid>
      <w:tr w:rsidR="00631EF7" w:rsidRPr="006210DE" w:rsidTr="005E38F3">
        <w:tc>
          <w:tcPr>
            <w:tcW w:w="1405" w:type="dxa"/>
          </w:tcPr>
          <w:p w:rsidR="00631EF7" w:rsidRPr="006210DE" w:rsidRDefault="00631EF7" w:rsidP="007F3504">
            <w:pPr>
              <w:pStyle w:val="Standard"/>
              <w:numPr>
                <w:ilvl w:val="0"/>
                <w:numId w:val="52"/>
              </w:numPr>
              <w:spacing w:line="276" w:lineRule="auto"/>
              <w:jc w:val="center"/>
              <w:rPr>
                <w:i/>
              </w:rPr>
            </w:pPr>
            <w:r w:rsidRPr="006210DE">
              <w:rPr>
                <w:i/>
                <w:vertAlign w:val="superscript"/>
              </w:rPr>
              <w:t>1)</w:t>
            </w:r>
          </w:p>
        </w:tc>
        <w:tc>
          <w:tcPr>
            <w:tcW w:w="6642" w:type="dxa"/>
          </w:tcPr>
          <w:p w:rsidR="00631EF7" w:rsidRPr="006210DE" w:rsidRDefault="00631EF7" w:rsidP="005E38F3">
            <w:pPr>
              <w:pStyle w:val="Standard"/>
              <w:spacing w:line="276" w:lineRule="auto"/>
              <w:jc w:val="both"/>
              <w:rPr>
                <w:i/>
                <w:sz w:val="22"/>
                <w:szCs w:val="22"/>
              </w:rPr>
            </w:pPr>
            <w:r w:rsidRPr="006210DE">
              <w:rPr>
                <w:i/>
                <w:sz w:val="22"/>
                <w:szCs w:val="22"/>
              </w:rPr>
              <w:t>przez „wykonaną” robotę budowlaną Zamawiający rozumie taką robotę, która została zrealizowana na rzecz podmiotu (zamawiającego /odbiorcę)</w:t>
            </w:r>
            <w:r w:rsidR="004520D0">
              <w:rPr>
                <w:i/>
                <w:sz w:val="22"/>
                <w:szCs w:val="22"/>
              </w:rPr>
              <w:t xml:space="preserve"> </w:t>
            </w:r>
            <w:r w:rsidR="00720B3E">
              <w:rPr>
                <w:i/>
                <w:sz w:val="22"/>
                <w:szCs w:val="22"/>
              </w:rPr>
              <w:t xml:space="preserve">w </w:t>
            </w:r>
            <w:r w:rsidR="00720B3E" w:rsidRPr="00A05068">
              <w:rPr>
                <w:i/>
                <w:sz w:val="22"/>
                <w:szCs w:val="22"/>
              </w:rPr>
              <w:t>ramach jednej</w:t>
            </w:r>
            <w:r w:rsidRPr="00A05068">
              <w:rPr>
                <w:i/>
                <w:sz w:val="22"/>
                <w:szCs w:val="22"/>
              </w:rPr>
              <w:t xml:space="preserve"> umowy</w:t>
            </w:r>
            <w:r w:rsidRPr="006210DE">
              <w:rPr>
                <w:i/>
                <w:sz w:val="22"/>
                <w:szCs w:val="22"/>
              </w:rPr>
              <w:t xml:space="preserve"> i odebrana przez ten podmiot, jako wykonana w sposób należyty oraz zgodnie z przepisami prawa budowlanego i prawidłowo ukończona;</w:t>
            </w:r>
          </w:p>
        </w:tc>
      </w:tr>
      <w:tr w:rsidR="00631EF7" w:rsidRPr="006210DE" w:rsidTr="005E38F3">
        <w:tc>
          <w:tcPr>
            <w:tcW w:w="1405" w:type="dxa"/>
          </w:tcPr>
          <w:p w:rsidR="00631EF7" w:rsidRPr="006210DE" w:rsidRDefault="00631EF7" w:rsidP="007F3504">
            <w:pPr>
              <w:pStyle w:val="Standard"/>
              <w:numPr>
                <w:ilvl w:val="0"/>
                <w:numId w:val="52"/>
              </w:numPr>
              <w:spacing w:line="276" w:lineRule="auto"/>
              <w:jc w:val="center"/>
              <w:rPr>
                <w:i/>
              </w:rPr>
            </w:pPr>
            <w:r w:rsidRPr="006210DE">
              <w:rPr>
                <w:i/>
                <w:vertAlign w:val="superscript"/>
              </w:rPr>
              <w:t>2)</w:t>
            </w:r>
          </w:p>
        </w:tc>
        <w:tc>
          <w:tcPr>
            <w:tcW w:w="6642" w:type="dxa"/>
          </w:tcPr>
          <w:p w:rsidR="00631EF7" w:rsidRPr="006210DE" w:rsidRDefault="00631EF7" w:rsidP="005E38F3">
            <w:pPr>
              <w:pStyle w:val="Standard"/>
              <w:spacing w:line="276" w:lineRule="auto"/>
              <w:jc w:val="both"/>
              <w:rPr>
                <w:rFonts w:cs="Times New Roman"/>
                <w:i/>
                <w:sz w:val="22"/>
                <w:szCs w:val="22"/>
              </w:rPr>
            </w:pPr>
            <w:r w:rsidRPr="006210DE">
              <w:rPr>
                <w:rFonts w:cs="Times New Roman"/>
                <w:i/>
                <w:sz w:val="22"/>
                <w:szCs w:val="22"/>
              </w:rPr>
              <w:t>przez „budowę” należy rozumieć wykonywanie obiektów budowlanych w ok</w:t>
            </w:r>
            <w:r w:rsidR="004520D0">
              <w:rPr>
                <w:rFonts w:cs="Times New Roman"/>
                <w:i/>
                <w:sz w:val="22"/>
                <w:szCs w:val="22"/>
              </w:rPr>
              <w:t xml:space="preserve">reślonym miejscu, a także jego </w:t>
            </w:r>
            <w:r w:rsidRPr="006210DE">
              <w:rPr>
                <w:rFonts w:cs="Times New Roman"/>
                <w:i/>
                <w:sz w:val="22"/>
                <w:szCs w:val="22"/>
              </w:rPr>
              <w:t xml:space="preserve">odbudowę, rozbudowę </w:t>
            </w:r>
            <w:r w:rsidRPr="006210DE">
              <w:rPr>
                <w:rFonts w:cs="Times New Roman"/>
                <w:i/>
                <w:sz w:val="22"/>
                <w:szCs w:val="22"/>
              </w:rPr>
              <w:br/>
              <w:t xml:space="preserve">i nadbudowę;  </w:t>
            </w:r>
          </w:p>
        </w:tc>
      </w:tr>
      <w:tr w:rsidR="00631EF7" w:rsidRPr="006210DE" w:rsidTr="005E38F3">
        <w:tc>
          <w:tcPr>
            <w:tcW w:w="1405" w:type="dxa"/>
          </w:tcPr>
          <w:p w:rsidR="00631EF7" w:rsidRPr="006210DE" w:rsidRDefault="00631EF7" w:rsidP="007F3504">
            <w:pPr>
              <w:pStyle w:val="Standard"/>
              <w:numPr>
                <w:ilvl w:val="0"/>
                <w:numId w:val="52"/>
              </w:numPr>
              <w:spacing w:line="276" w:lineRule="auto"/>
              <w:jc w:val="center"/>
              <w:rPr>
                <w:i/>
              </w:rPr>
            </w:pPr>
            <w:r w:rsidRPr="006210DE">
              <w:rPr>
                <w:i/>
                <w:vertAlign w:val="superscript"/>
              </w:rPr>
              <w:t>3)</w:t>
            </w:r>
          </w:p>
        </w:tc>
        <w:tc>
          <w:tcPr>
            <w:tcW w:w="6642" w:type="dxa"/>
          </w:tcPr>
          <w:p w:rsidR="00631EF7" w:rsidRPr="006210DE" w:rsidRDefault="00631EF7" w:rsidP="005E38F3">
            <w:pPr>
              <w:pStyle w:val="Standard"/>
              <w:spacing w:line="276" w:lineRule="auto"/>
              <w:jc w:val="both"/>
              <w:rPr>
                <w:rFonts w:cs="Times New Roman"/>
                <w:i/>
                <w:sz w:val="22"/>
                <w:szCs w:val="22"/>
              </w:rPr>
            </w:pPr>
            <w:r w:rsidRPr="006210DE">
              <w:rPr>
                <w:rFonts w:cs="Times New Roman"/>
                <w:i/>
                <w:sz w:val="22"/>
                <w:szCs w:val="22"/>
              </w:rPr>
              <w:t>przez „przebudowę” należy rozmieć wykonywanie robót bu</w:t>
            </w:r>
            <w:r w:rsidR="00720B3E">
              <w:rPr>
                <w:rFonts w:cs="Times New Roman"/>
                <w:i/>
                <w:sz w:val="22"/>
                <w:szCs w:val="22"/>
              </w:rPr>
              <w:t>dowlanych, w wyniku których nastę</w:t>
            </w:r>
            <w:r w:rsidRPr="006210DE">
              <w:rPr>
                <w:rFonts w:cs="Times New Roman"/>
                <w:i/>
                <w:sz w:val="22"/>
                <w:szCs w:val="22"/>
              </w:rPr>
              <w:t xml:space="preserve">puje zmiana parametrów użytkowych lub technicznych istniejącego obiektu budowlanego, z wyjątkiem charakterystycznych parametrów, jak: kubatura, powierzchnia zabudowy, wysokość, długość, szerokość bądź liczba kondygnacji; </w:t>
            </w:r>
          </w:p>
        </w:tc>
      </w:tr>
      <w:tr w:rsidR="00631EF7" w:rsidRPr="006210DE" w:rsidTr="005E38F3">
        <w:tc>
          <w:tcPr>
            <w:tcW w:w="1405" w:type="dxa"/>
          </w:tcPr>
          <w:p w:rsidR="00631EF7" w:rsidRPr="006210DE" w:rsidRDefault="002F1549" w:rsidP="00A92C35">
            <w:pPr>
              <w:pStyle w:val="Standard"/>
              <w:spacing w:line="276" w:lineRule="auto"/>
              <w:rPr>
                <w:i/>
              </w:rPr>
            </w:pPr>
            <w:r>
              <w:rPr>
                <w:i/>
              </w:rPr>
              <w:t xml:space="preserve">           -    </w:t>
            </w:r>
            <w:r w:rsidRPr="002F1549">
              <w:rPr>
                <w:i/>
                <w:vertAlign w:val="superscript"/>
              </w:rPr>
              <w:t>4</w:t>
            </w:r>
            <w:r w:rsidR="00A92C35" w:rsidRPr="002F1549">
              <w:rPr>
                <w:i/>
                <w:vertAlign w:val="superscript"/>
              </w:rPr>
              <w:t>)</w:t>
            </w:r>
          </w:p>
        </w:tc>
        <w:tc>
          <w:tcPr>
            <w:tcW w:w="6642" w:type="dxa"/>
          </w:tcPr>
          <w:p w:rsidR="00631EF7" w:rsidRPr="006210DE" w:rsidRDefault="00631EF7" w:rsidP="005E38F3">
            <w:pPr>
              <w:spacing w:line="276" w:lineRule="auto"/>
              <w:jc w:val="both"/>
              <w:rPr>
                <w:bCs/>
                <w:i/>
                <w:sz w:val="22"/>
                <w:szCs w:val="22"/>
              </w:rPr>
            </w:pPr>
            <w:r w:rsidRPr="006210DE">
              <w:rPr>
                <w:bCs/>
                <w:i/>
                <w:sz w:val="22"/>
                <w:szCs w:val="22"/>
              </w:rPr>
              <w:t>do przeli</w:t>
            </w:r>
            <w:r w:rsidR="0017074F">
              <w:rPr>
                <w:bCs/>
                <w:i/>
                <w:sz w:val="22"/>
                <w:szCs w:val="22"/>
              </w:rPr>
              <w:t>czenia na PLN wartości wskazanych</w:t>
            </w:r>
            <w:r w:rsidRPr="006210DE">
              <w:rPr>
                <w:bCs/>
                <w:i/>
                <w:sz w:val="22"/>
                <w:szCs w:val="22"/>
              </w:rPr>
              <w:t xml:space="preserve"> w dokumentach złożonych na potwierdzenie spełniania warunków udziału w postępowaniu, wyrażonej w walutach innych niż PLN, Zamawiający przyjmie średni kurs publikowany przez Narodowy Bank Polski z dnia wszczęcia postępowania – publikacji ogłoszenia o zamówieniu w Biuletynie Zamówień Publicznych. </w:t>
            </w:r>
          </w:p>
        </w:tc>
      </w:tr>
    </w:tbl>
    <w:p w:rsidR="00631EF7" w:rsidRPr="002A2B80" w:rsidRDefault="00631EF7" w:rsidP="00631EF7">
      <w:pPr>
        <w:pStyle w:val="Standard"/>
        <w:tabs>
          <w:tab w:val="left" w:pos="1701"/>
        </w:tabs>
        <w:spacing w:line="276" w:lineRule="auto"/>
        <w:jc w:val="both"/>
      </w:pPr>
    </w:p>
    <w:p w:rsidR="00B255EB" w:rsidRPr="002A2B80" w:rsidRDefault="00523A86" w:rsidP="00264ED4">
      <w:pPr>
        <w:pStyle w:val="Akapitzlist"/>
        <w:numPr>
          <w:ilvl w:val="0"/>
          <w:numId w:val="39"/>
        </w:numPr>
        <w:tabs>
          <w:tab w:val="left" w:pos="851"/>
        </w:tabs>
        <w:spacing w:line="276" w:lineRule="auto"/>
        <w:jc w:val="both"/>
        <w:rPr>
          <w:bCs/>
        </w:rPr>
      </w:pPr>
      <w:r w:rsidRPr="00E54FC1">
        <w:t xml:space="preserve">Zamawiający może, na każdym etapie postępowania, uznać, że </w:t>
      </w:r>
      <w:r w:rsidR="006247A1" w:rsidRPr="00E54FC1">
        <w:t>W</w:t>
      </w:r>
      <w:r w:rsidRPr="00E54FC1">
        <w:t>ykonawca nie posiada wymaganych zdolności, jeżeli zaangażowanie zasob</w:t>
      </w:r>
      <w:r w:rsidR="006247A1" w:rsidRPr="00E54FC1">
        <w:t>ów technicznych lub zawodowych W</w:t>
      </w:r>
      <w:r w:rsidRPr="00E54FC1">
        <w:t>ykonawcy w in</w:t>
      </w:r>
      <w:r w:rsidR="006247A1" w:rsidRPr="00E54FC1">
        <w:t>ne przedsięwzięcia gospodarcze W</w:t>
      </w:r>
      <w:r w:rsidRPr="00E54FC1">
        <w:t xml:space="preserve">ykonawcy może mieć negatywny </w:t>
      </w:r>
      <w:r w:rsidRPr="002A2B80">
        <w:t>wpływ na realizację zamówienia.</w:t>
      </w:r>
    </w:p>
    <w:p w:rsidR="00B255EB" w:rsidRPr="002A2B80" w:rsidRDefault="00DB18B0" w:rsidP="00264ED4">
      <w:pPr>
        <w:pStyle w:val="Akapitzlist"/>
        <w:numPr>
          <w:ilvl w:val="0"/>
          <w:numId w:val="39"/>
        </w:numPr>
        <w:tabs>
          <w:tab w:val="left" w:pos="851"/>
        </w:tabs>
        <w:spacing w:line="276" w:lineRule="auto"/>
        <w:jc w:val="both"/>
        <w:rPr>
          <w:bCs/>
        </w:rPr>
      </w:pPr>
      <w:r w:rsidRPr="002A2B80">
        <w:t xml:space="preserve">W przypadku </w:t>
      </w:r>
      <w:r w:rsidRPr="002A2B80">
        <w:rPr>
          <w:iCs/>
        </w:rPr>
        <w:t xml:space="preserve">Wykonawców wspólnie ubiegających się o udzielenie zamówienia </w:t>
      </w:r>
      <w:r w:rsidR="003C2DD9" w:rsidRPr="002A2B80">
        <w:t>warunki, o których mowa w rozdziale</w:t>
      </w:r>
      <w:r w:rsidRPr="002A2B80">
        <w:t xml:space="preserve"> V</w:t>
      </w:r>
      <w:r w:rsidR="00B33717">
        <w:t xml:space="preserve"> pkt. 2 </w:t>
      </w:r>
      <w:proofErr w:type="spellStart"/>
      <w:r w:rsidR="00B33717">
        <w:t>ppkt</w:t>
      </w:r>
      <w:proofErr w:type="spellEnd"/>
      <w:r w:rsidR="00B33717">
        <w:t xml:space="preserve"> 2 i 3</w:t>
      </w:r>
      <w:r w:rsidR="00596B38" w:rsidRPr="002A2B80">
        <w:t xml:space="preserve"> </w:t>
      </w:r>
      <w:r w:rsidRPr="002A2B80">
        <w:t>SIWZ</w:t>
      </w:r>
      <w:r w:rsidR="00596B38" w:rsidRPr="002A2B80">
        <w:t xml:space="preserve">, </w:t>
      </w:r>
      <w:r w:rsidR="003C2DD9" w:rsidRPr="002A2B80">
        <w:t xml:space="preserve">muszą być spełnione łącznie przez tych wykonawców. </w:t>
      </w:r>
      <w:r w:rsidR="00596B38" w:rsidRPr="002A2B80">
        <w:t xml:space="preserve"> </w:t>
      </w:r>
    </w:p>
    <w:p w:rsidR="00B255EB" w:rsidRPr="00B255EB" w:rsidRDefault="00523A86" w:rsidP="00264ED4">
      <w:pPr>
        <w:pStyle w:val="Akapitzlist"/>
        <w:numPr>
          <w:ilvl w:val="0"/>
          <w:numId w:val="39"/>
        </w:numPr>
        <w:tabs>
          <w:tab w:val="left" w:pos="851"/>
        </w:tabs>
        <w:spacing w:line="276" w:lineRule="auto"/>
        <w:jc w:val="both"/>
        <w:rPr>
          <w:bCs/>
        </w:rPr>
      </w:pPr>
      <w:r w:rsidRPr="002A2B80">
        <w:rPr>
          <w:iCs/>
        </w:rPr>
        <w:t>Wykonawc</w:t>
      </w:r>
      <w:r w:rsidR="009B2BE1" w:rsidRPr="002A2B80">
        <w:rPr>
          <w:iCs/>
        </w:rPr>
        <w:t xml:space="preserve">a </w:t>
      </w:r>
      <w:r w:rsidR="009B2BE1" w:rsidRPr="002A2B80">
        <w:t xml:space="preserve">może w celu potwierdzenia spełniania warunków, o których mowa </w:t>
      </w:r>
      <w:r w:rsidR="003C2DD9" w:rsidRPr="002A2B80">
        <w:br/>
      </w:r>
      <w:r w:rsidR="009B2BE1" w:rsidRPr="002A2B80">
        <w:t xml:space="preserve">w </w:t>
      </w:r>
      <w:r w:rsidR="00B33717">
        <w:t xml:space="preserve">rozdziale V pkt. 2 </w:t>
      </w:r>
      <w:proofErr w:type="spellStart"/>
      <w:r w:rsidR="00B33717">
        <w:t>ppkt</w:t>
      </w:r>
      <w:proofErr w:type="spellEnd"/>
      <w:r w:rsidR="00B33717">
        <w:t xml:space="preserve"> 2 i 3</w:t>
      </w:r>
      <w:r w:rsidR="003C2DD9" w:rsidRPr="002A2B80">
        <w:t xml:space="preserve"> SIWZ</w:t>
      </w:r>
      <w:r w:rsidR="002A2B80" w:rsidRPr="002A2B80">
        <w:t>,</w:t>
      </w:r>
      <w:r w:rsidR="003C2DD9" w:rsidRPr="002A2B80">
        <w:t xml:space="preserve"> </w:t>
      </w:r>
      <w:r w:rsidR="009B2BE1" w:rsidRPr="002A2B80">
        <w:t>w stosownych sytuacjach oraz w odniesieniu do</w:t>
      </w:r>
      <w:r w:rsidR="009B2BE1" w:rsidRPr="003C2DD9">
        <w:t xml:space="preserve"> konkretnego zamówienia, lub jego części, polegać na zdolnościach technicznych lub zawodowych lub sytuacji finansowej lub ekonomicznej innych podmiotów, niezależnie od charakteru prawnego łączących go z nim stosunków prawnych</w:t>
      </w:r>
      <w:r w:rsidR="003C2DD9" w:rsidRPr="00B255EB">
        <w:rPr>
          <w:iCs/>
        </w:rPr>
        <w:t>.</w:t>
      </w:r>
    </w:p>
    <w:p w:rsidR="009B2BE1" w:rsidRPr="00B255EB" w:rsidRDefault="009B2BE1" w:rsidP="00264ED4">
      <w:pPr>
        <w:pStyle w:val="Akapitzlist"/>
        <w:numPr>
          <w:ilvl w:val="0"/>
          <w:numId w:val="39"/>
        </w:numPr>
        <w:tabs>
          <w:tab w:val="left" w:pos="851"/>
        </w:tabs>
        <w:spacing w:line="276" w:lineRule="auto"/>
        <w:jc w:val="both"/>
        <w:rPr>
          <w:bCs/>
        </w:rPr>
      </w:pPr>
      <w:r w:rsidRPr="00B255EB">
        <w:rPr>
          <w:iCs/>
        </w:rPr>
        <w:t>Zamawiający jednocześnie informuje, iż „stosowna sytuacja”</w:t>
      </w:r>
      <w:r w:rsidR="002A2B80">
        <w:rPr>
          <w:iCs/>
        </w:rPr>
        <w:t>,</w:t>
      </w:r>
      <w:r w:rsidRPr="00B255EB">
        <w:rPr>
          <w:iCs/>
        </w:rPr>
        <w:t xml:space="preserve"> o której mowa w </w:t>
      </w:r>
      <w:r w:rsidR="003C2DD9" w:rsidRPr="003C2DD9">
        <w:t>rozdziale V</w:t>
      </w:r>
      <w:r w:rsidR="00523A86" w:rsidRPr="003C2DD9">
        <w:t xml:space="preserve"> </w:t>
      </w:r>
      <w:r w:rsidR="00B33717">
        <w:t>pkt.</w:t>
      </w:r>
      <w:r w:rsidR="003C2DD9" w:rsidRPr="003C2DD9">
        <w:t xml:space="preserve"> 5 </w:t>
      </w:r>
      <w:r w:rsidR="00523A86" w:rsidRPr="003C2DD9">
        <w:t>SIWZ</w:t>
      </w:r>
      <w:r w:rsidR="002A2B80">
        <w:t>,</w:t>
      </w:r>
      <w:r w:rsidR="00523A86" w:rsidRPr="003C2DD9">
        <w:t xml:space="preserve"> </w:t>
      </w:r>
      <w:r w:rsidRPr="003C2DD9">
        <w:t xml:space="preserve">wystąpi </w:t>
      </w:r>
      <w:r w:rsidR="00523A86" w:rsidRPr="003C2DD9">
        <w:t xml:space="preserve">wyłącznie </w:t>
      </w:r>
      <w:r w:rsidRPr="003C2DD9">
        <w:t>w przypadku kiedy</w:t>
      </w:r>
      <w:r w:rsidR="00523A86" w:rsidRPr="003C2DD9">
        <w:t>:</w:t>
      </w:r>
    </w:p>
    <w:p w:rsidR="009B2BE1" w:rsidRPr="00296C98" w:rsidRDefault="007D1589" w:rsidP="00264ED4">
      <w:pPr>
        <w:pStyle w:val="Akapitzlist"/>
        <w:numPr>
          <w:ilvl w:val="0"/>
          <w:numId w:val="29"/>
        </w:numPr>
        <w:spacing w:line="276" w:lineRule="auto"/>
        <w:jc w:val="both"/>
      </w:pPr>
      <w:r w:rsidRPr="003C2DD9">
        <w:t>W</w:t>
      </w:r>
      <w:r w:rsidR="009B2BE1" w:rsidRPr="003C2DD9">
        <w:t>ykonawca, który polega na zdolnościach lub syt</w:t>
      </w:r>
      <w:r w:rsidR="002A2B80">
        <w:t>uacji innych podmiotów udowodni Z</w:t>
      </w:r>
      <w:r w:rsidR="009B2BE1" w:rsidRPr="003C2DD9">
        <w:t xml:space="preserve">amawiającemu, że realizując zamówienie, będzie dysponował niezbędnymi zasobami tych podmiotów, w szczególności przedstawiając zobowiązanie tych podmiotów do </w:t>
      </w:r>
      <w:r w:rsidR="009B2BE1" w:rsidRPr="00296C98">
        <w:t>oddania mu do dyspozycji niezbędnych zasobów na</w:t>
      </w:r>
      <w:r w:rsidRPr="00296C98">
        <w:t xml:space="preserve"> potrzeby realizacji zamówienia</w:t>
      </w:r>
      <w:r w:rsidR="001A5940" w:rsidRPr="00296C98">
        <w:t xml:space="preserve"> (zał. nr 9 do SIWZ)</w:t>
      </w:r>
      <w:r w:rsidRPr="00296C98">
        <w:t>;</w:t>
      </w:r>
    </w:p>
    <w:p w:rsidR="001F2392" w:rsidRPr="003C2DD9" w:rsidRDefault="009B2BE1" w:rsidP="00264ED4">
      <w:pPr>
        <w:pStyle w:val="Akapitzlist"/>
        <w:numPr>
          <w:ilvl w:val="0"/>
          <w:numId w:val="29"/>
        </w:numPr>
        <w:spacing w:line="276" w:lineRule="auto"/>
        <w:jc w:val="both"/>
      </w:pPr>
      <w:r w:rsidRPr="003C2DD9">
        <w:t xml:space="preserve">Zamawiający oceni, czy udostępniane </w:t>
      </w:r>
      <w:r w:rsidR="006247A1" w:rsidRPr="003C2DD9">
        <w:t>W</w:t>
      </w:r>
      <w:r w:rsidRPr="003C2DD9">
        <w:t>ykonawcy przez inne podmioty zdolności techniczne lub zawodowe lub ich sytuacja finansowa lub ekonomiczna,</w:t>
      </w:r>
      <w:r w:rsidR="006247A1" w:rsidRPr="003C2DD9">
        <w:t xml:space="preserve"> pozwalają na </w:t>
      </w:r>
      <w:r w:rsidR="006247A1" w:rsidRPr="003C2DD9">
        <w:lastRenderedPageBreak/>
        <w:t>wykazanie przez Wy</w:t>
      </w:r>
      <w:r w:rsidRPr="003C2DD9">
        <w:t>konawcę spełniania warunków udziału w postępowaniu oraz zbada, czy nie zachodzą wobec tego podmiotu podstawy wykluczenia, o których mowa w art. 24 ust. 1 pkt</w:t>
      </w:r>
      <w:r w:rsidR="00B33717">
        <w:t>.</w:t>
      </w:r>
      <w:r w:rsidRPr="003C2DD9">
        <w:t xml:space="preserve"> 13–2</w:t>
      </w:r>
      <w:r w:rsidR="00D05F80" w:rsidRPr="003C2DD9">
        <w:t>2</w:t>
      </w:r>
      <w:r w:rsidR="007D1589" w:rsidRPr="003C2DD9">
        <w:t xml:space="preserve"> i ust. 5;</w:t>
      </w:r>
    </w:p>
    <w:p w:rsidR="00627978" w:rsidRDefault="007D1589" w:rsidP="00264ED4">
      <w:pPr>
        <w:pStyle w:val="Akapitzlist"/>
        <w:numPr>
          <w:ilvl w:val="0"/>
          <w:numId w:val="29"/>
        </w:numPr>
        <w:spacing w:line="276" w:lineRule="auto"/>
        <w:jc w:val="both"/>
      </w:pPr>
      <w:r w:rsidRPr="003C2DD9">
        <w:t>w</w:t>
      </w:r>
      <w:r w:rsidR="009B2BE1" w:rsidRPr="003C2DD9">
        <w:t xml:space="preserve"> odniesieniu do warunków dotyczących wykształcenia, kwalifikacji zawodowych lub doświadczenia,</w:t>
      </w:r>
      <w:r w:rsidR="006247A1" w:rsidRPr="003C2DD9">
        <w:t xml:space="preserve"> W</w:t>
      </w:r>
      <w:r w:rsidR="009B2BE1" w:rsidRPr="003C2DD9">
        <w:t>ykonawcy mogą polegać na zdolnościach innych podmiotów, jeśli podmioty</w:t>
      </w:r>
      <w:r w:rsidR="002A2B80">
        <w:t xml:space="preserve"> te zrealizują roboty budowlane, </w:t>
      </w:r>
      <w:r w:rsidR="009B2BE1" w:rsidRPr="003C2DD9">
        <w:t>do realizacji k</w:t>
      </w:r>
      <w:r w:rsidR="00552FBA" w:rsidRPr="003C2DD9">
        <w:t>tórych te zdolności są wymagane.</w:t>
      </w:r>
    </w:p>
    <w:p w:rsidR="00B255EB" w:rsidRPr="00B255EB" w:rsidRDefault="00B255EB" w:rsidP="00B255EB">
      <w:pPr>
        <w:pStyle w:val="Akapitzlist"/>
        <w:spacing w:line="276" w:lineRule="auto"/>
        <w:ind w:left="720"/>
        <w:jc w:val="both"/>
      </w:pPr>
    </w:p>
    <w:p w:rsidR="00552FBA" w:rsidRPr="001C2BCF" w:rsidRDefault="00080477" w:rsidP="001C2BCF">
      <w:pPr>
        <w:keepNext/>
        <w:tabs>
          <w:tab w:val="left" w:pos="0"/>
          <w:tab w:val="num" w:pos="480"/>
        </w:tabs>
        <w:suppressAutoHyphens/>
        <w:spacing w:line="276" w:lineRule="auto"/>
        <w:jc w:val="both"/>
        <w:rPr>
          <w:b/>
        </w:rPr>
      </w:pPr>
      <w:r w:rsidRPr="001C2BCF">
        <w:rPr>
          <w:b/>
        </w:rPr>
        <w:t xml:space="preserve">VI. </w:t>
      </w:r>
      <w:r w:rsidRPr="001C2BCF">
        <w:rPr>
          <w:b/>
        </w:rPr>
        <w:tab/>
      </w:r>
      <w:r w:rsidR="00DF3869" w:rsidRPr="001C2BCF">
        <w:rPr>
          <w:b/>
          <w:color w:val="000000"/>
        </w:rPr>
        <w:t>W</w:t>
      </w:r>
      <w:r w:rsidRPr="001C2BCF">
        <w:rPr>
          <w:b/>
          <w:color w:val="000000"/>
        </w:rPr>
        <w:t>ykaz oświadczeń lub dokumentów, potwierdzających spełnianie warunków udziału w postępowaniu oraz brak podstaw wykluczenia</w:t>
      </w:r>
    </w:p>
    <w:p w:rsidR="00080477" w:rsidRPr="001C2BCF" w:rsidRDefault="00080477" w:rsidP="001C2BCF">
      <w:pPr>
        <w:keepNext/>
        <w:tabs>
          <w:tab w:val="left" w:pos="0"/>
          <w:tab w:val="num" w:pos="480"/>
        </w:tabs>
        <w:suppressAutoHyphens/>
        <w:spacing w:line="276" w:lineRule="auto"/>
        <w:jc w:val="both"/>
      </w:pPr>
    </w:p>
    <w:p w:rsidR="00E811DD" w:rsidRPr="00253DFC" w:rsidRDefault="00E811DD" w:rsidP="005868A1">
      <w:pPr>
        <w:numPr>
          <w:ilvl w:val="0"/>
          <w:numId w:val="15"/>
        </w:numPr>
        <w:tabs>
          <w:tab w:val="clear" w:pos="900"/>
          <w:tab w:val="num" w:pos="360"/>
          <w:tab w:val="num" w:pos="426"/>
        </w:tabs>
        <w:spacing w:line="276" w:lineRule="auto"/>
        <w:ind w:left="426" w:hanging="426"/>
        <w:jc w:val="both"/>
        <w:rPr>
          <w:b/>
          <w:color w:val="008000"/>
        </w:rPr>
      </w:pPr>
      <w:r w:rsidRPr="001B4ED0">
        <w:rPr>
          <w:color w:val="000000"/>
        </w:rPr>
        <w:t>Do oferty każdy Wykonawca musi dołączyć aktualne na dzień składania ofert</w:t>
      </w:r>
      <w:r>
        <w:rPr>
          <w:color w:val="000000"/>
        </w:rPr>
        <w:t>:</w:t>
      </w:r>
    </w:p>
    <w:p w:rsidR="00E811DD" w:rsidRPr="00E811DD" w:rsidRDefault="00E811DD" w:rsidP="00264ED4">
      <w:pPr>
        <w:pStyle w:val="Akapitzlist"/>
        <w:numPr>
          <w:ilvl w:val="0"/>
          <w:numId w:val="40"/>
        </w:numPr>
        <w:spacing w:line="276" w:lineRule="auto"/>
        <w:jc w:val="both"/>
        <w:rPr>
          <w:b/>
          <w:color w:val="008000"/>
        </w:rPr>
      </w:pPr>
      <w:r w:rsidRPr="00E811DD">
        <w:rPr>
          <w:color w:val="000000"/>
        </w:rPr>
        <w:t>oświadczenie dotyczące spełnienia warunków udziału w postępowaniu (</w:t>
      </w:r>
      <w:r>
        <w:t>sporządzone</w:t>
      </w:r>
      <w:r w:rsidRPr="001B4ED0">
        <w:t xml:space="preserve"> </w:t>
      </w:r>
      <w:r w:rsidR="002A2B80">
        <w:br/>
      </w:r>
      <w:r w:rsidRPr="001B4ED0">
        <w:t>z wykorzystaniem wzoru stanowiącego</w:t>
      </w:r>
      <w:r w:rsidRPr="00E811DD">
        <w:rPr>
          <w:b/>
        </w:rPr>
        <w:t xml:space="preserve"> </w:t>
      </w:r>
      <w:r w:rsidR="00B33717">
        <w:t>z</w:t>
      </w:r>
      <w:r w:rsidRPr="00520102">
        <w:t>ałącznik nr 3</w:t>
      </w:r>
      <w:r w:rsidRPr="00E811DD">
        <w:rPr>
          <w:b/>
        </w:rPr>
        <w:t xml:space="preserve"> </w:t>
      </w:r>
      <w:r w:rsidRPr="001B4ED0">
        <w:t>do SIWZ</w:t>
      </w:r>
      <w:r>
        <w:t xml:space="preserve"> – w oryginale</w:t>
      </w:r>
      <w:r w:rsidRPr="00E811DD">
        <w:rPr>
          <w:color w:val="000000"/>
        </w:rPr>
        <w:t>)</w:t>
      </w:r>
      <w:r>
        <w:rPr>
          <w:color w:val="000000"/>
        </w:rPr>
        <w:t>;</w:t>
      </w:r>
    </w:p>
    <w:p w:rsidR="00E811DD" w:rsidRPr="00E811DD" w:rsidRDefault="00E811DD" w:rsidP="00264ED4">
      <w:pPr>
        <w:pStyle w:val="Akapitzlist"/>
        <w:numPr>
          <w:ilvl w:val="0"/>
          <w:numId w:val="40"/>
        </w:numPr>
        <w:spacing w:line="276" w:lineRule="auto"/>
        <w:jc w:val="both"/>
        <w:rPr>
          <w:b/>
          <w:color w:val="008000"/>
        </w:rPr>
      </w:pPr>
      <w:r w:rsidRPr="00E82715">
        <w:rPr>
          <w:color w:val="000000"/>
        </w:rPr>
        <w:t xml:space="preserve">oświadczenie dotyczące przesłanek wykluczenia z postępowania </w:t>
      </w:r>
      <w:r>
        <w:rPr>
          <w:color w:val="000000"/>
        </w:rPr>
        <w:t>(</w:t>
      </w:r>
      <w:r>
        <w:t>sporządzone</w:t>
      </w:r>
      <w:r w:rsidRPr="001B4ED0">
        <w:t xml:space="preserve"> </w:t>
      </w:r>
      <w:r>
        <w:br/>
      </w:r>
      <w:r w:rsidRPr="001B4ED0">
        <w:t>z wykorzystaniem wzoru stanowiącego</w:t>
      </w:r>
      <w:r>
        <w:rPr>
          <w:b/>
        </w:rPr>
        <w:t xml:space="preserve"> </w:t>
      </w:r>
      <w:r w:rsidR="00B33717">
        <w:t>z</w:t>
      </w:r>
      <w:r w:rsidRPr="00520102">
        <w:t>ałącznik nr 4</w:t>
      </w:r>
      <w:r w:rsidRPr="001B4ED0">
        <w:rPr>
          <w:b/>
        </w:rPr>
        <w:t xml:space="preserve"> </w:t>
      </w:r>
      <w:r w:rsidRPr="001B4ED0">
        <w:t>do SIWZ</w:t>
      </w:r>
      <w:r>
        <w:t xml:space="preserve"> – w oryginale.</w:t>
      </w:r>
    </w:p>
    <w:p w:rsidR="00E811DD" w:rsidRPr="00253DFC" w:rsidRDefault="00E811DD" w:rsidP="00E811DD">
      <w:pPr>
        <w:pStyle w:val="Akapitzlist"/>
        <w:spacing w:line="276" w:lineRule="auto"/>
        <w:ind w:left="426"/>
        <w:jc w:val="both"/>
        <w:rPr>
          <w:b/>
          <w:color w:val="008000"/>
        </w:rPr>
      </w:pPr>
      <w:r w:rsidRPr="00253DFC">
        <w:rPr>
          <w:color w:val="000000"/>
        </w:rPr>
        <w:t xml:space="preserve">Informacje zawarte </w:t>
      </w:r>
      <w:r>
        <w:rPr>
          <w:color w:val="000000"/>
        </w:rPr>
        <w:t>w ww. oświadczeniach</w:t>
      </w:r>
      <w:r w:rsidRPr="00253DFC">
        <w:rPr>
          <w:color w:val="000000"/>
        </w:rPr>
        <w:t xml:space="preserve"> będą stanowić wstępne potwierdzenie, że Wykonawca </w:t>
      </w:r>
      <w:r w:rsidRPr="00253DFC">
        <w:rPr>
          <w:bCs/>
          <w:color w:val="000000"/>
        </w:rPr>
        <w:t xml:space="preserve">nie podlega wykluczeniu </w:t>
      </w:r>
      <w:r>
        <w:rPr>
          <w:bCs/>
          <w:color w:val="000000"/>
        </w:rPr>
        <w:t xml:space="preserve">z postępowania </w:t>
      </w:r>
      <w:r w:rsidRPr="00253DFC">
        <w:rPr>
          <w:bCs/>
          <w:color w:val="000000"/>
        </w:rPr>
        <w:t xml:space="preserve">oraz spełnia warunki udziału </w:t>
      </w:r>
      <w:r>
        <w:rPr>
          <w:bCs/>
          <w:color w:val="000000"/>
        </w:rPr>
        <w:br/>
      </w:r>
      <w:r w:rsidRPr="00253DFC">
        <w:rPr>
          <w:bCs/>
          <w:color w:val="000000"/>
        </w:rPr>
        <w:t xml:space="preserve">w postępowaniu. </w:t>
      </w:r>
    </w:p>
    <w:p w:rsidR="00552FBA" w:rsidRPr="001C2BCF" w:rsidRDefault="00552FBA" w:rsidP="005868A1">
      <w:pPr>
        <w:numPr>
          <w:ilvl w:val="0"/>
          <w:numId w:val="15"/>
        </w:numPr>
        <w:tabs>
          <w:tab w:val="clear" w:pos="900"/>
          <w:tab w:val="num" w:pos="426"/>
        </w:tabs>
        <w:spacing w:line="276" w:lineRule="auto"/>
        <w:ind w:left="425" w:hanging="425"/>
        <w:jc w:val="both"/>
      </w:pPr>
      <w:r w:rsidRPr="001C2BCF">
        <w:rPr>
          <w:color w:val="000000"/>
        </w:rPr>
        <w:t>W przypadku wspólnego ub</w:t>
      </w:r>
      <w:r w:rsidR="006247A1">
        <w:rPr>
          <w:color w:val="000000"/>
        </w:rPr>
        <w:t>iegania się o zamówienie przez W</w:t>
      </w:r>
      <w:r w:rsidR="00BF7317">
        <w:rPr>
          <w:color w:val="000000"/>
        </w:rPr>
        <w:t>ykonawców oświadczenia</w:t>
      </w:r>
      <w:r w:rsidR="002A2B80">
        <w:rPr>
          <w:color w:val="000000"/>
        </w:rPr>
        <w:t>,</w:t>
      </w:r>
      <w:r w:rsidR="00BF7317">
        <w:rPr>
          <w:color w:val="000000"/>
        </w:rPr>
        <w:t xml:space="preserve"> </w:t>
      </w:r>
      <w:r w:rsidR="002A2B80">
        <w:rPr>
          <w:color w:val="000000"/>
        </w:rPr>
        <w:br/>
      </w:r>
      <w:r w:rsidR="00BF7317">
        <w:rPr>
          <w:color w:val="000000"/>
        </w:rPr>
        <w:t>o których</w:t>
      </w:r>
      <w:r w:rsidRPr="001C2BCF">
        <w:rPr>
          <w:color w:val="000000"/>
        </w:rPr>
        <w:t xml:space="preserve"> mowa w rozdz</w:t>
      </w:r>
      <w:r w:rsidR="00B255EB">
        <w:rPr>
          <w:color w:val="000000"/>
        </w:rPr>
        <w:t>iale</w:t>
      </w:r>
      <w:r w:rsidR="00BF7317">
        <w:rPr>
          <w:color w:val="000000"/>
        </w:rPr>
        <w:t xml:space="preserve"> VI</w:t>
      </w:r>
      <w:r w:rsidRPr="001C2BCF">
        <w:rPr>
          <w:color w:val="000000"/>
        </w:rPr>
        <w:t xml:space="preserve"> </w:t>
      </w:r>
      <w:r w:rsidR="00B255EB">
        <w:rPr>
          <w:color w:val="000000"/>
        </w:rPr>
        <w:t xml:space="preserve">pkt. </w:t>
      </w:r>
      <w:r w:rsidRPr="001C2BCF">
        <w:rPr>
          <w:color w:val="000000"/>
        </w:rPr>
        <w:t xml:space="preserve">1 </w:t>
      </w:r>
      <w:r w:rsidR="006247A1">
        <w:rPr>
          <w:color w:val="000000"/>
        </w:rPr>
        <w:t>SIWZ</w:t>
      </w:r>
      <w:r w:rsidR="00BF7317">
        <w:rPr>
          <w:color w:val="000000"/>
        </w:rPr>
        <w:t>,</w:t>
      </w:r>
      <w:r w:rsidR="006247A1">
        <w:rPr>
          <w:color w:val="000000"/>
        </w:rPr>
        <w:t xml:space="preserve"> składa każdy z W</w:t>
      </w:r>
      <w:r w:rsidRPr="001C2BCF">
        <w:rPr>
          <w:color w:val="000000"/>
        </w:rPr>
        <w:t>ykonawców wspólnie ubiegającyc</w:t>
      </w:r>
      <w:r w:rsidR="00BF7317">
        <w:rPr>
          <w:color w:val="000000"/>
        </w:rPr>
        <w:t>h się o zamówienie. Oświadczenia</w:t>
      </w:r>
      <w:r w:rsidRPr="001C2BCF">
        <w:rPr>
          <w:color w:val="000000"/>
        </w:rPr>
        <w:t xml:space="preserve"> te ma</w:t>
      </w:r>
      <w:r w:rsidR="00BF7317">
        <w:rPr>
          <w:color w:val="000000"/>
        </w:rPr>
        <w:t>ją</w:t>
      </w:r>
      <w:r w:rsidRPr="001C2BCF">
        <w:rPr>
          <w:color w:val="000000"/>
        </w:rPr>
        <w:t xml:space="preserve"> potwierdzać spełnianie warunków udziału w postępowa</w:t>
      </w:r>
      <w:r w:rsidR="00817224" w:rsidRPr="001C2BCF">
        <w:rPr>
          <w:color w:val="000000"/>
        </w:rPr>
        <w:t xml:space="preserve">niu, brak podstaw wykluczenia w </w:t>
      </w:r>
      <w:r w:rsidR="006247A1">
        <w:rPr>
          <w:color w:val="000000"/>
        </w:rPr>
        <w:t xml:space="preserve">zakresie, w którym każdy </w:t>
      </w:r>
      <w:r w:rsidR="002A2B80">
        <w:rPr>
          <w:color w:val="000000"/>
        </w:rPr>
        <w:br/>
      </w:r>
      <w:r w:rsidR="006247A1">
        <w:rPr>
          <w:color w:val="000000"/>
        </w:rPr>
        <w:t>z W</w:t>
      </w:r>
      <w:r w:rsidRPr="001C2BCF">
        <w:rPr>
          <w:color w:val="000000"/>
        </w:rPr>
        <w:t xml:space="preserve">ykonawców wykazuje spełnianie warunków udziału w postępowaniu, brak podstaw wykluczenia. </w:t>
      </w:r>
    </w:p>
    <w:p w:rsidR="00E811DD" w:rsidRPr="00E811DD" w:rsidRDefault="00BF7317" w:rsidP="005868A1">
      <w:pPr>
        <w:numPr>
          <w:ilvl w:val="0"/>
          <w:numId w:val="15"/>
        </w:numPr>
        <w:tabs>
          <w:tab w:val="clear" w:pos="900"/>
          <w:tab w:val="num" w:pos="426"/>
        </w:tabs>
        <w:spacing w:line="276" w:lineRule="auto"/>
        <w:ind w:left="425" w:hanging="425"/>
        <w:jc w:val="both"/>
      </w:pPr>
      <w:r>
        <w:t>Zamawiający</w:t>
      </w:r>
      <w:r w:rsidR="00E811DD" w:rsidRPr="001B4ED0">
        <w:t xml:space="preserve"> żąda,</w:t>
      </w:r>
      <w:r w:rsidR="00E811DD" w:rsidRPr="001B4ED0">
        <w:rPr>
          <w:b/>
          <w:color w:val="008000"/>
        </w:rPr>
        <w:t xml:space="preserve"> </w:t>
      </w:r>
      <w:r w:rsidR="00E811DD" w:rsidRPr="001B4ED0">
        <w:rPr>
          <w:color w:val="000000"/>
        </w:rPr>
        <w:t xml:space="preserve">aby Wykonawca, który zamierza powierzyć wykonanie części zamówienia podwykonawcom, w celu wykazania braku istnienia wobec nich podstaw wykluczenia z udziału w </w:t>
      </w:r>
      <w:r w:rsidR="00E811DD" w:rsidRPr="00E811DD">
        <w:t xml:space="preserve">postępowaniu, </w:t>
      </w:r>
      <w:r w:rsidR="00E811DD" w:rsidRPr="00E811DD">
        <w:rPr>
          <w:bCs/>
        </w:rPr>
        <w:t xml:space="preserve">zamieścił informacje o podwykonawcach </w:t>
      </w:r>
      <w:r w:rsidR="00E811DD" w:rsidRPr="00E811DD">
        <w:rPr>
          <w:bCs/>
        </w:rPr>
        <w:br/>
        <w:t xml:space="preserve">w oświadczeniu, o którym mowa w </w:t>
      </w:r>
      <w:r w:rsidR="00E811DD" w:rsidRPr="00E811DD">
        <w:t xml:space="preserve">rozdziale VI pkt. 1 </w:t>
      </w:r>
      <w:r w:rsidR="00E811DD">
        <w:t>lit. b</w:t>
      </w:r>
      <w:r w:rsidR="00E811DD" w:rsidRPr="00E811DD">
        <w:t xml:space="preserve"> SIWZ.</w:t>
      </w:r>
    </w:p>
    <w:p w:rsidR="00E811DD" w:rsidRPr="00E811DD" w:rsidRDefault="00E811DD" w:rsidP="005868A1">
      <w:pPr>
        <w:numPr>
          <w:ilvl w:val="0"/>
          <w:numId w:val="15"/>
        </w:numPr>
        <w:tabs>
          <w:tab w:val="clear" w:pos="900"/>
          <w:tab w:val="num" w:pos="426"/>
        </w:tabs>
        <w:spacing w:line="276" w:lineRule="auto"/>
        <w:ind w:left="425" w:hanging="425"/>
        <w:jc w:val="both"/>
      </w:pPr>
      <w:r w:rsidRPr="00E811DD">
        <w:t>Wykonawca, który powołuje się na zasoby innych podmiotów, w celu wykazania braku istnienia wobec nich podstaw wykluczenia oraz spełnienia - w zakresie, w jakim powołuje się na ich zasoby - warunków udziału w postępowaniu, zamieszcza informacje o tych podmi</w:t>
      </w:r>
      <w:r w:rsidR="003B7565">
        <w:t>otach w oświadczeniach, o których</w:t>
      </w:r>
      <w:r w:rsidRPr="00E811DD">
        <w:t xml:space="preserve"> mowa w</w:t>
      </w:r>
      <w:r w:rsidRPr="00E811DD">
        <w:rPr>
          <w:bCs/>
        </w:rPr>
        <w:t xml:space="preserve"> </w:t>
      </w:r>
      <w:r w:rsidR="006E0DAB">
        <w:t xml:space="preserve">rozdziale VI pkt. 1 lit. a i b </w:t>
      </w:r>
      <w:r w:rsidRPr="00E811DD">
        <w:t>SIWZ.</w:t>
      </w:r>
    </w:p>
    <w:p w:rsidR="00552FBA" w:rsidRPr="00197176" w:rsidRDefault="00552FBA" w:rsidP="005868A1">
      <w:pPr>
        <w:numPr>
          <w:ilvl w:val="0"/>
          <w:numId w:val="15"/>
        </w:numPr>
        <w:tabs>
          <w:tab w:val="clear" w:pos="900"/>
          <w:tab w:val="num" w:pos="426"/>
        </w:tabs>
        <w:spacing w:line="276" w:lineRule="auto"/>
        <w:ind w:left="425" w:hanging="425"/>
        <w:jc w:val="both"/>
      </w:pPr>
      <w:r w:rsidRPr="00E729B9">
        <w:rPr>
          <w:b/>
        </w:rPr>
        <w:t>Zamawiający przed udzieleniem zamówienia, wezwie</w:t>
      </w:r>
      <w:r w:rsidR="00E811DD" w:rsidRPr="00E729B9">
        <w:rPr>
          <w:b/>
          <w:color w:val="008000"/>
        </w:rPr>
        <w:t xml:space="preserve"> </w:t>
      </w:r>
      <w:r w:rsidR="006247A1" w:rsidRPr="00E729B9">
        <w:rPr>
          <w:b/>
        </w:rPr>
        <w:t>W</w:t>
      </w:r>
      <w:r w:rsidRPr="00E729B9">
        <w:rPr>
          <w:b/>
        </w:rPr>
        <w:t>ykonawcę, którego oferta została najwyżej oceniona,</w:t>
      </w:r>
      <w:r w:rsidRPr="00197176">
        <w:t xml:space="preserve"> </w:t>
      </w:r>
      <w:r w:rsidRPr="00520102">
        <w:rPr>
          <w:b/>
        </w:rPr>
        <w:t>do złożenia w wyznaczonym, nie krótszym niż 5 dni</w:t>
      </w:r>
      <w:r w:rsidRPr="00197176">
        <w:t>, terminie aktualnych na dzień złożenia następujących oświadczeń lub dokumentów:</w:t>
      </w:r>
    </w:p>
    <w:p w:rsidR="00197176" w:rsidRPr="006E0DAB" w:rsidRDefault="00197176" w:rsidP="00264ED4">
      <w:pPr>
        <w:pStyle w:val="Akapitzlist"/>
        <w:widowControl w:val="0"/>
        <w:numPr>
          <w:ilvl w:val="4"/>
          <w:numId w:val="19"/>
        </w:numPr>
        <w:suppressAutoHyphens/>
        <w:autoSpaceDN w:val="0"/>
        <w:spacing w:line="276" w:lineRule="auto"/>
        <w:jc w:val="both"/>
        <w:textAlignment w:val="baseline"/>
      </w:pPr>
      <w:r>
        <w:t>w</w:t>
      </w:r>
      <w:r w:rsidR="00E811DD" w:rsidRPr="00197176">
        <w:t xml:space="preserve"> celu potwierdzenia spełniania przez </w:t>
      </w:r>
      <w:r w:rsidR="00525857">
        <w:t>W</w:t>
      </w:r>
      <w:r w:rsidR="00E811DD" w:rsidRPr="00197176">
        <w:t xml:space="preserve">ykonawcę warunków udziału </w:t>
      </w:r>
      <w:r w:rsidR="00BF7317">
        <w:br/>
      </w:r>
      <w:r w:rsidR="00E811DD" w:rsidRPr="006E0DAB">
        <w:t>w postępowaniu:</w:t>
      </w:r>
    </w:p>
    <w:p w:rsidR="00197176" w:rsidRPr="00296C98" w:rsidRDefault="00197176" w:rsidP="007F3504">
      <w:pPr>
        <w:pStyle w:val="Akapitzlist"/>
        <w:widowControl w:val="0"/>
        <w:numPr>
          <w:ilvl w:val="2"/>
          <w:numId w:val="51"/>
        </w:numPr>
        <w:suppressAutoHyphens/>
        <w:autoSpaceDN w:val="0"/>
        <w:spacing w:line="276" w:lineRule="auto"/>
        <w:ind w:left="1276" w:hanging="425"/>
        <w:jc w:val="both"/>
        <w:textAlignment w:val="baseline"/>
      </w:pPr>
      <w:r w:rsidRPr="00A92C35">
        <w:t xml:space="preserve">dokumentów potwierdzających, że wykonawca jest ubezpieczony od odpowiedzialności cywilnej w zakresie prowadzonej działalności związanej </w:t>
      </w:r>
      <w:r w:rsidR="00E729B9" w:rsidRPr="00A92C35">
        <w:br/>
      </w:r>
      <w:r w:rsidRPr="00A92C35">
        <w:t xml:space="preserve">z przedmiotem zamówienia na sumę gwarancyjną określoną przez </w:t>
      </w:r>
      <w:r w:rsidRPr="00296C98">
        <w:t>Zamawiającego</w:t>
      </w:r>
      <w:r w:rsidR="00A92C35" w:rsidRPr="00296C98">
        <w:t xml:space="preserve"> w rozdziale V</w:t>
      </w:r>
      <w:r w:rsidR="00296C98" w:rsidRPr="00296C98">
        <w:t xml:space="preserve">, </w:t>
      </w:r>
      <w:r w:rsidR="006E0DAB" w:rsidRPr="00296C98">
        <w:t>pkt</w:t>
      </w:r>
      <w:r w:rsidR="00B33717" w:rsidRPr="00296C98">
        <w:t>.</w:t>
      </w:r>
      <w:r w:rsidR="006E0DAB" w:rsidRPr="00296C98">
        <w:t xml:space="preserve"> 2</w:t>
      </w:r>
      <w:r w:rsidR="00296C98" w:rsidRPr="00296C98">
        <w:t>,</w:t>
      </w:r>
      <w:r w:rsidRPr="00296C98">
        <w:t xml:space="preserve"> </w:t>
      </w:r>
      <w:r w:rsidR="006E0DAB" w:rsidRPr="00296C98">
        <w:t xml:space="preserve"> </w:t>
      </w:r>
      <w:proofErr w:type="spellStart"/>
      <w:r w:rsidR="006E0DAB" w:rsidRPr="00296C98">
        <w:t>ppkt</w:t>
      </w:r>
      <w:proofErr w:type="spellEnd"/>
      <w:r w:rsidR="006E0DAB" w:rsidRPr="00296C98">
        <w:t>. 2 SIWZ,</w:t>
      </w:r>
    </w:p>
    <w:p w:rsidR="006E0DAB" w:rsidRDefault="006E0DAB" w:rsidP="007F3504">
      <w:pPr>
        <w:pStyle w:val="Akapitzlist"/>
        <w:widowControl w:val="0"/>
        <w:numPr>
          <w:ilvl w:val="2"/>
          <w:numId w:val="51"/>
        </w:numPr>
        <w:suppressAutoHyphens/>
        <w:autoSpaceDN w:val="0"/>
        <w:spacing w:line="276" w:lineRule="auto"/>
        <w:ind w:left="1276" w:hanging="425"/>
        <w:jc w:val="both"/>
        <w:textAlignment w:val="baseline"/>
      </w:pPr>
      <w:r>
        <w:t xml:space="preserve">wykazu robót budowlanych </w:t>
      </w:r>
      <w:r w:rsidR="00520102">
        <w:t>(</w:t>
      </w:r>
      <w:r w:rsidR="00C07A2C">
        <w:t>sporządzonego</w:t>
      </w:r>
      <w:r w:rsidR="00520102" w:rsidRPr="001B4ED0">
        <w:t xml:space="preserve"> z wykorzystaniem wzoru stanowiącego</w:t>
      </w:r>
      <w:r w:rsidR="00520102" w:rsidRPr="00E811DD">
        <w:rPr>
          <w:b/>
        </w:rPr>
        <w:t xml:space="preserve"> </w:t>
      </w:r>
      <w:r w:rsidR="00525857">
        <w:t>z</w:t>
      </w:r>
      <w:r w:rsidR="00520102" w:rsidRPr="00520102">
        <w:t>ałącznik nr 5</w:t>
      </w:r>
      <w:r w:rsidR="00520102" w:rsidRPr="00E811DD">
        <w:rPr>
          <w:b/>
        </w:rPr>
        <w:t xml:space="preserve"> </w:t>
      </w:r>
      <w:r w:rsidR="00520102" w:rsidRPr="001B4ED0">
        <w:t>do SIWZ</w:t>
      </w:r>
      <w:r w:rsidR="00520102">
        <w:t xml:space="preserve">) </w:t>
      </w:r>
      <w:r>
        <w:t>wykonanych nie wcz</w:t>
      </w:r>
      <w:r w:rsidR="00C07A2C">
        <w:t xml:space="preserve">eśniej niż w okresie </w:t>
      </w:r>
      <w:r w:rsidR="00C07A2C">
        <w:lastRenderedPageBreak/>
        <w:t xml:space="preserve">ostatnich </w:t>
      </w:r>
      <w:r>
        <w:t>5 lat przed upływem terminu składania ofer</w:t>
      </w:r>
      <w:r w:rsidR="00C07A2C">
        <w:t xml:space="preserve">t albo wniosków o dopuszczenie </w:t>
      </w:r>
      <w:r>
        <w:t>do udziału w postępowaniu, a jeżeli okres prowadzenia działalności jest krótszy – w tym okresie, wraz z podaniem ich rodzaju, war</w:t>
      </w:r>
      <w:r w:rsidR="00C07A2C">
        <w:t xml:space="preserve">tości, daty, miejsca wykonania </w:t>
      </w:r>
      <w:r>
        <w:t>i podmiotów, na rzecz których roboty te zostały wykonane, z załączeniem dowodów określających czy te roboty budowlane zost</w:t>
      </w:r>
      <w:r w:rsidR="00C07A2C">
        <w:t xml:space="preserve">ały wykonane należycie, </w:t>
      </w:r>
      <w:r>
        <w:t>w szczególności informacji o tym czy r</w:t>
      </w:r>
      <w:r w:rsidR="00C07A2C">
        <w:t xml:space="preserve">oboty zostały wykonane zgodnie </w:t>
      </w:r>
      <w:r>
        <w:t xml:space="preserve">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525857">
        <w:t>W</w:t>
      </w:r>
      <w:r>
        <w:t>ykonawca nie jest w stanie uzyskać tych dokumentów – inne dokumenty,</w:t>
      </w:r>
    </w:p>
    <w:p w:rsidR="00197176" w:rsidRDefault="00E811DD" w:rsidP="007F3504">
      <w:pPr>
        <w:pStyle w:val="Akapitzlist"/>
        <w:widowControl w:val="0"/>
        <w:numPr>
          <w:ilvl w:val="2"/>
          <w:numId w:val="51"/>
        </w:numPr>
        <w:suppressAutoHyphens/>
        <w:autoSpaceDN w:val="0"/>
        <w:spacing w:line="276" w:lineRule="auto"/>
        <w:ind w:left="1276" w:hanging="425"/>
        <w:jc w:val="both"/>
        <w:textAlignment w:val="baseline"/>
      </w:pPr>
      <w:r w:rsidRPr="00197176">
        <w:t>wykazu osób</w:t>
      </w:r>
      <w:r w:rsidR="00520102">
        <w:t xml:space="preserve"> (</w:t>
      </w:r>
      <w:r w:rsidR="00C07A2C">
        <w:t>sporządzonego</w:t>
      </w:r>
      <w:r w:rsidR="00520102" w:rsidRPr="001B4ED0">
        <w:t xml:space="preserve"> z wykorzystaniem wzoru stanowiącego</w:t>
      </w:r>
      <w:r w:rsidR="00520102" w:rsidRPr="00E811DD">
        <w:rPr>
          <w:b/>
        </w:rPr>
        <w:t xml:space="preserve"> </w:t>
      </w:r>
      <w:r w:rsidR="00525857">
        <w:t>z</w:t>
      </w:r>
      <w:r w:rsidR="00520102" w:rsidRPr="00520102">
        <w:t xml:space="preserve">ałącznik nr </w:t>
      </w:r>
      <w:r w:rsidR="00520102">
        <w:t>6</w:t>
      </w:r>
      <w:r w:rsidR="00520102" w:rsidRPr="00E811DD">
        <w:rPr>
          <w:b/>
        </w:rPr>
        <w:t xml:space="preserve"> </w:t>
      </w:r>
      <w:r w:rsidR="00520102" w:rsidRPr="001B4ED0">
        <w:t>do SIWZ</w:t>
      </w:r>
      <w:r w:rsidR="00520102">
        <w:t>)</w:t>
      </w:r>
      <w:r w:rsidR="00525857">
        <w:t>, skierowanych przez W</w:t>
      </w:r>
      <w:r w:rsidRPr="00197176">
        <w:t>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6E0DAB">
        <w:t>;</w:t>
      </w:r>
    </w:p>
    <w:p w:rsidR="00E17A2B" w:rsidRDefault="00E17A2B" w:rsidP="007F3504">
      <w:pPr>
        <w:pStyle w:val="Akapitzlist"/>
        <w:widowControl w:val="0"/>
        <w:numPr>
          <w:ilvl w:val="2"/>
          <w:numId w:val="51"/>
        </w:numPr>
        <w:suppressAutoHyphens/>
        <w:autoSpaceDN w:val="0"/>
        <w:spacing w:line="276" w:lineRule="auto"/>
        <w:ind w:left="1276" w:hanging="425"/>
        <w:jc w:val="both"/>
        <w:textAlignment w:val="baseline"/>
      </w:pPr>
      <w:r>
        <w:t>informacji dotyczącej doświadczenia kierownika budowy sporządzonej wg. wzoru stanowiącego załącznik nr 8 do SIWZ.</w:t>
      </w:r>
    </w:p>
    <w:p w:rsidR="00E912FA" w:rsidRPr="005B6F41" w:rsidRDefault="00E912FA" w:rsidP="00E912FA">
      <w:pPr>
        <w:widowControl w:val="0"/>
        <w:suppressAutoHyphens/>
        <w:autoSpaceDN w:val="0"/>
        <w:spacing w:line="276" w:lineRule="auto"/>
        <w:ind w:left="851"/>
        <w:jc w:val="both"/>
        <w:textAlignment w:val="baseline"/>
        <w:rPr>
          <w:i/>
          <w:u w:val="single"/>
        </w:rPr>
      </w:pPr>
      <w:r w:rsidRPr="005B6F41">
        <w:rPr>
          <w:i/>
          <w:u w:val="single"/>
        </w:rPr>
        <w:t>Uwaga:</w:t>
      </w:r>
    </w:p>
    <w:p w:rsidR="00E912FA" w:rsidRPr="005B6F41" w:rsidRDefault="00E912FA" w:rsidP="00E912FA">
      <w:pPr>
        <w:autoSpaceDE w:val="0"/>
        <w:autoSpaceDN w:val="0"/>
        <w:adjustRightInd w:val="0"/>
        <w:spacing w:line="276" w:lineRule="auto"/>
        <w:ind w:left="851"/>
        <w:jc w:val="both"/>
        <w:rPr>
          <w:i/>
        </w:rPr>
      </w:pPr>
      <w:r w:rsidRPr="005B6F41">
        <w:rPr>
          <w:i/>
        </w:rPr>
        <w:t xml:space="preserve">Wykonawca w celu potwierdzenia spełniania warunków udziału w postępowaniu może w stosownych sytuacjach oraz w odniesieniu do konkretnego zamówienia, lub jego części, polegać na zdolnościach technicznych lub zawodowych innych podmiotów, niezależnie od charakteru prawnego łączących go z nimi stosunków prawnych. Wykonawca w takiej sytuacji zobowiązany jest udowodnić Zamawiającemu, </w:t>
      </w:r>
      <w:r w:rsidR="00A14726">
        <w:rPr>
          <w:i/>
        </w:rPr>
        <w:br/>
      </w:r>
      <w:r w:rsidRPr="005B6F41">
        <w:rPr>
          <w:i/>
        </w:rPr>
        <w:t xml:space="preserve">że realizując zamówienie, będzie dysponował niezbędnymi zasobami tych podmiotów, w szczególności przedstawiając </w:t>
      </w:r>
      <w:r w:rsidRPr="005B6F41">
        <w:rPr>
          <w:b/>
          <w:i/>
        </w:rPr>
        <w:t>pisemne zobowiązanie</w:t>
      </w:r>
      <w:r w:rsidRPr="005B6F41">
        <w:rPr>
          <w:i/>
        </w:rPr>
        <w:t xml:space="preserve"> (w formie oryginału) tych podmiotów do oddania mu do dyspozycji niezbędnych zasobów na potrzeby realizacji zamówienia.</w:t>
      </w:r>
    </w:p>
    <w:p w:rsidR="00E912FA" w:rsidRPr="005B6F41" w:rsidRDefault="00E912FA" w:rsidP="00E912FA">
      <w:pPr>
        <w:widowControl w:val="0"/>
        <w:suppressAutoHyphens/>
        <w:autoSpaceDN w:val="0"/>
        <w:spacing w:line="276" w:lineRule="auto"/>
        <w:ind w:left="851"/>
        <w:jc w:val="both"/>
        <w:textAlignment w:val="baseline"/>
        <w:rPr>
          <w:i/>
        </w:rPr>
      </w:pPr>
      <w:r w:rsidRPr="005B6F41">
        <w:rPr>
          <w:i/>
        </w:rPr>
        <w:t>W odniesieniu do warunków dotyczących wykształcenia, kwalifikacji zawodowych lub doświadczenia, Wykonawca może polegać na zdolnościach innych podmiotów, jeśli podmioty te zrealizują roboty budowlane, do realizacji, których te zdolności są wymagane</w:t>
      </w:r>
      <w:r w:rsidR="005B6F41">
        <w:rPr>
          <w:i/>
        </w:rPr>
        <w:t>.</w:t>
      </w:r>
    </w:p>
    <w:p w:rsidR="00197176" w:rsidRPr="00E912FA" w:rsidRDefault="00197176" w:rsidP="00264ED4">
      <w:pPr>
        <w:pStyle w:val="Standard"/>
        <w:numPr>
          <w:ilvl w:val="4"/>
          <w:numId w:val="19"/>
        </w:numPr>
        <w:spacing w:line="276" w:lineRule="auto"/>
        <w:jc w:val="both"/>
        <w:rPr>
          <w:rFonts w:cs="Times New Roman"/>
        </w:rPr>
      </w:pPr>
      <w:r w:rsidRPr="00E912FA">
        <w:rPr>
          <w:rFonts w:cs="Times New Roman"/>
        </w:rPr>
        <w:t>w</w:t>
      </w:r>
      <w:r w:rsidR="00E811DD" w:rsidRPr="00E912FA">
        <w:rPr>
          <w:rFonts w:cs="Times New Roman"/>
        </w:rPr>
        <w:t xml:space="preserve"> celu potwierdzenia braku podstaw do w</w:t>
      </w:r>
      <w:r w:rsidRPr="00E912FA">
        <w:rPr>
          <w:rFonts w:cs="Times New Roman"/>
        </w:rPr>
        <w:t xml:space="preserve">ykluczenia </w:t>
      </w:r>
      <w:r w:rsidR="00525857">
        <w:rPr>
          <w:rFonts w:cs="Times New Roman"/>
        </w:rPr>
        <w:t>W</w:t>
      </w:r>
      <w:r w:rsidRPr="00E912FA">
        <w:rPr>
          <w:rFonts w:cs="Times New Roman"/>
        </w:rPr>
        <w:t xml:space="preserve">ykonawcy z udziału </w:t>
      </w:r>
      <w:r w:rsidR="00BF7317" w:rsidRPr="00E912FA">
        <w:rPr>
          <w:rFonts w:cs="Times New Roman"/>
        </w:rPr>
        <w:br/>
      </w:r>
      <w:r w:rsidR="00E811DD" w:rsidRPr="00E912FA">
        <w:rPr>
          <w:rFonts w:cs="Times New Roman"/>
        </w:rPr>
        <w:t>w postępowaniu:</w:t>
      </w:r>
    </w:p>
    <w:p w:rsidR="00F5264A" w:rsidRDefault="00F5264A" w:rsidP="00264ED4">
      <w:pPr>
        <w:pStyle w:val="Standard"/>
        <w:numPr>
          <w:ilvl w:val="0"/>
          <w:numId w:val="44"/>
        </w:numPr>
        <w:spacing w:line="276" w:lineRule="auto"/>
        <w:jc w:val="both"/>
        <w:rPr>
          <w:rFonts w:cs="Times New Roman"/>
        </w:rPr>
      </w:pPr>
      <w:r w:rsidRPr="00E912FA">
        <w:t xml:space="preserve">informacji z Krajowego Rejestru Karnego w zakresie określonym </w:t>
      </w:r>
      <w:r>
        <w:t>w art. 24 ust. 1 pkt</w:t>
      </w:r>
      <w:r w:rsidR="00B33717">
        <w:t>.</w:t>
      </w:r>
      <w:r>
        <w:t xml:space="preserve"> 13, 14 i 21 ustawy Pzp oraz, odnośnie skazania za wykroczenie na karę aresztu, w zakresie określonym przez </w:t>
      </w:r>
      <w:r w:rsidR="00525857">
        <w:t>Z</w:t>
      </w:r>
      <w:r>
        <w:t>amawiającego na podstawie art. 24 ust. 5 pkt</w:t>
      </w:r>
      <w:r w:rsidR="00B33717">
        <w:t>.</w:t>
      </w:r>
      <w:r>
        <w:t xml:space="preserve"> 5 i 6 ustawy, wystawionej nie wcześniej niż 6 miesięcy przed upływem terminu składania ofert albo wniosków o dopuszczenie do udziału w postępowaniu;</w:t>
      </w:r>
    </w:p>
    <w:p w:rsidR="00E811DD" w:rsidRDefault="00E811DD" w:rsidP="00264ED4">
      <w:pPr>
        <w:pStyle w:val="Standard"/>
        <w:numPr>
          <w:ilvl w:val="0"/>
          <w:numId w:val="44"/>
        </w:numPr>
        <w:spacing w:line="276" w:lineRule="auto"/>
        <w:jc w:val="both"/>
        <w:rPr>
          <w:rFonts w:cs="Times New Roman"/>
        </w:rPr>
      </w:pPr>
      <w:r w:rsidRPr="00197176">
        <w:rPr>
          <w:rFonts w:cs="Times New Roman"/>
        </w:rPr>
        <w:t xml:space="preserve">odpis z właściwego rejestru lub z centralnej ewidencji i informacji o działalności gospodarczej, jeżeli odrębne przepisy wymagają wpisu do rejestru lub ewidencji, </w:t>
      </w:r>
      <w:r w:rsidR="00B33717">
        <w:rPr>
          <w:rFonts w:cs="Times New Roman"/>
        </w:rPr>
        <w:br/>
      </w:r>
      <w:r w:rsidRPr="00197176">
        <w:rPr>
          <w:rFonts w:cs="Times New Roman"/>
        </w:rPr>
        <w:lastRenderedPageBreak/>
        <w:t>w celu wykazania braku podstaw do wykluczenia na podstawie art. 24 ust. 5 pkt</w:t>
      </w:r>
      <w:r w:rsidR="00B33717">
        <w:rPr>
          <w:rFonts w:cs="Times New Roman"/>
        </w:rPr>
        <w:t>.</w:t>
      </w:r>
      <w:r w:rsidRPr="00197176">
        <w:rPr>
          <w:rFonts w:cs="Times New Roman"/>
        </w:rPr>
        <w:t xml:space="preserve"> 1 ustawy Pzp;</w:t>
      </w:r>
    </w:p>
    <w:p w:rsidR="005B6F41" w:rsidRPr="005B6F41" w:rsidRDefault="005B6F41" w:rsidP="005B6F41">
      <w:pPr>
        <w:pStyle w:val="Standard"/>
        <w:spacing w:line="276" w:lineRule="auto"/>
        <w:ind w:left="1146"/>
        <w:jc w:val="both"/>
        <w:rPr>
          <w:rFonts w:cs="Times New Roman"/>
          <w:i/>
        </w:rPr>
      </w:pPr>
      <w:r w:rsidRPr="005B6F41">
        <w:rPr>
          <w:rFonts w:cs="Times New Roman"/>
          <w:i/>
          <w:u w:val="single"/>
        </w:rPr>
        <w:t>Uwaga:</w:t>
      </w:r>
      <w:r w:rsidRPr="005B6F41">
        <w:rPr>
          <w:rFonts w:cs="Times New Roman"/>
          <w:i/>
        </w:rPr>
        <w:t xml:space="preserve"> w przypadku wskazania przez Wykonawcę dostępności dokumentu, </w:t>
      </w:r>
      <w:r w:rsidRPr="005B6F41">
        <w:rPr>
          <w:rFonts w:cs="Times New Roman"/>
          <w:i/>
        </w:rPr>
        <w:br/>
        <w:t>o którym mowa powyższej</w:t>
      </w:r>
      <w:r>
        <w:rPr>
          <w:rFonts w:cs="Times New Roman"/>
          <w:i/>
        </w:rPr>
        <w:t>,</w:t>
      </w:r>
      <w:r w:rsidRPr="005B6F41">
        <w:rPr>
          <w:rFonts w:cs="Times New Roman"/>
          <w:i/>
        </w:rPr>
        <w:t xml:space="preserve"> w formie elektronicznej pod określonymi adresami internowanymi, ogólnodostępnych i bezpłatnych baz danych</w:t>
      </w:r>
      <w:r>
        <w:rPr>
          <w:rFonts w:cs="Times New Roman"/>
          <w:i/>
        </w:rPr>
        <w:t>,</w:t>
      </w:r>
      <w:r w:rsidRPr="005B6F41">
        <w:rPr>
          <w:rFonts w:cs="Times New Roman"/>
          <w:i/>
        </w:rPr>
        <w:t xml:space="preserve"> Zamawiający pobierze samodzielnie z tych baz danych wskazane przez Wykonawcę dokumenty. </w:t>
      </w:r>
    </w:p>
    <w:p w:rsidR="00E811DD" w:rsidRPr="00197176" w:rsidRDefault="00E811DD" w:rsidP="00264ED4">
      <w:pPr>
        <w:pStyle w:val="Standard"/>
        <w:numPr>
          <w:ilvl w:val="0"/>
          <w:numId w:val="44"/>
        </w:numPr>
        <w:spacing w:line="276" w:lineRule="auto"/>
        <w:jc w:val="both"/>
        <w:rPr>
          <w:rFonts w:cs="Times New Roman"/>
        </w:rPr>
      </w:pPr>
      <w:r w:rsidRPr="00197176">
        <w:t xml:space="preserve">zaświadczenia właściwego naczelnika urzędu skarbowego potwierdzającego, </w:t>
      </w:r>
      <w:r w:rsidR="00525857">
        <w:br/>
      </w:r>
      <w:r w:rsidRPr="00197176">
        <w:t xml:space="preserve">że </w:t>
      </w:r>
      <w:r w:rsidR="00525857">
        <w:t>W</w:t>
      </w:r>
      <w:r w:rsidRPr="00197176">
        <w:t xml:space="preserve">ykonawca nie zalega z opłacaniem podatków, wystawionego nie wcześniej niż 3 miesiące przed upływem terminu składania ofert, lub innego dokumentu potwierdzającego, że </w:t>
      </w:r>
      <w:r w:rsidR="00525857">
        <w:t>W</w:t>
      </w:r>
      <w:r w:rsidRPr="00197176">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52FBA" w:rsidRPr="00F5264A" w:rsidRDefault="00E811DD" w:rsidP="00264ED4">
      <w:pPr>
        <w:pStyle w:val="Standard"/>
        <w:numPr>
          <w:ilvl w:val="0"/>
          <w:numId w:val="44"/>
        </w:numPr>
        <w:spacing w:line="276" w:lineRule="auto"/>
        <w:jc w:val="both"/>
        <w:rPr>
          <w:rFonts w:cs="Times New Roman"/>
        </w:rPr>
      </w:pPr>
      <w:r w:rsidRPr="00197176">
        <w:t xml:space="preserve">zaświadczenia właściwej terenowej jednostki organizacyjnej Zakładu Ubezpieczeń Społecznych lub Kasy Rolniczego Ubezpieczenia Społecznego albo innego dokumentu potwierdzającego, że </w:t>
      </w:r>
      <w:r w:rsidR="00525857">
        <w:t>W</w:t>
      </w:r>
      <w:r w:rsidRPr="00197176">
        <w:t xml:space="preserve">ykonawca nie zalega z opłacaniem składek na ubezpieczenia społeczne lub zdrowotne, wystawionego nie wcześniej niż 3 miesiące przed upływem terminu składania ofert albo wniosków o dopuszczenie do udziału w postępowaniu, lub innego </w:t>
      </w:r>
      <w:r w:rsidR="00525857">
        <w:t>dokumentu potwierdzającego, że W</w:t>
      </w:r>
      <w:r w:rsidRPr="00197176">
        <w:t xml:space="preserve">ykonawca zawarł porozumienie z właściwym organem w sprawie spłat tych należności wraz </w:t>
      </w:r>
      <w:r w:rsidR="00A14726">
        <w:br/>
      </w:r>
      <w:r w:rsidRPr="00197176">
        <w:t>z ewentualnymi odsetkami lub grzywnami, w szczególności uzyskał przewidziane prawem zwolnienie, odroczenie lub rozłożenie na raty zaległych płatności lub wstrzymanie w całości wyko</w:t>
      </w:r>
      <w:r w:rsidR="00197176">
        <w:t>nania decyzji właściwego organu</w:t>
      </w:r>
      <w:r w:rsidR="00F5264A">
        <w:t>.</w:t>
      </w:r>
    </w:p>
    <w:p w:rsidR="00C21594" w:rsidRPr="005B6F41" w:rsidRDefault="005B6F41" w:rsidP="00C21594">
      <w:pPr>
        <w:pStyle w:val="Akapitzlist"/>
        <w:numPr>
          <w:ilvl w:val="0"/>
          <w:numId w:val="15"/>
        </w:numPr>
        <w:tabs>
          <w:tab w:val="clear" w:pos="900"/>
          <w:tab w:val="num" w:pos="426"/>
        </w:tabs>
        <w:spacing w:line="276" w:lineRule="auto"/>
        <w:ind w:left="426"/>
        <w:jc w:val="both"/>
      </w:pPr>
      <w:r>
        <w:rPr>
          <w:rFonts w:eastAsia="Calibri"/>
          <w:color w:val="000000"/>
        </w:rPr>
        <w:t>Wykonawca</w:t>
      </w:r>
      <w:r w:rsidRPr="005B6F41">
        <w:rPr>
          <w:rFonts w:eastAsia="Calibri"/>
          <w:color w:val="000000"/>
        </w:rPr>
        <w:t>, który polega na zdolnościach technicznych lub zawo</w:t>
      </w:r>
      <w:r>
        <w:rPr>
          <w:rFonts w:eastAsia="Calibri"/>
          <w:color w:val="000000"/>
        </w:rPr>
        <w:t xml:space="preserve">dowych lub sytuacji finansowej </w:t>
      </w:r>
      <w:r w:rsidRPr="005B6F41">
        <w:rPr>
          <w:rFonts w:eastAsia="Calibri"/>
          <w:color w:val="000000"/>
        </w:rPr>
        <w:t xml:space="preserve">innych podmiotów na zasadach określonych w art. </w:t>
      </w:r>
      <w:r>
        <w:rPr>
          <w:rFonts w:eastAsia="Calibri"/>
          <w:color w:val="000000"/>
        </w:rPr>
        <w:t>22a ustawy Pzp</w:t>
      </w:r>
      <w:r w:rsidR="001061CC">
        <w:rPr>
          <w:rFonts w:eastAsia="Calibri"/>
          <w:color w:val="000000"/>
        </w:rPr>
        <w:t>, musi przedło</w:t>
      </w:r>
      <w:r w:rsidRPr="005B6F41">
        <w:rPr>
          <w:rFonts w:eastAsia="Calibri"/>
          <w:color w:val="000000"/>
        </w:rPr>
        <w:t>żyć w odniesieniu do tych podmiotów dokumenty wymieni</w:t>
      </w:r>
      <w:r w:rsidR="00B33717">
        <w:rPr>
          <w:rFonts w:eastAsia="Calibri"/>
          <w:color w:val="000000"/>
        </w:rPr>
        <w:t xml:space="preserve">one w rozdziale VI pkt. 5 </w:t>
      </w:r>
      <w:proofErr w:type="spellStart"/>
      <w:r w:rsidR="00B33717">
        <w:rPr>
          <w:rFonts w:eastAsia="Calibri"/>
          <w:color w:val="000000"/>
        </w:rPr>
        <w:t>ppkt</w:t>
      </w:r>
      <w:proofErr w:type="spellEnd"/>
      <w:r w:rsidR="00B33717">
        <w:rPr>
          <w:rFonts w:eastAsia="Calibri"/>
          <w:color w:val="000000"/>
        </w:rPr>
        <w:t xml:space="preserve">. </w:t>
      </w:r>
      <w:r w:rsidRPr="005B6F41">
        <w:rPr>
          <w:rFonts w:eastAsia="Calibri"/>
          <w:color w:val="000000"/>
        </w:rPr>
        <w:t>2 SIWZ.</w:t>
      </w:r>
    </w:p>
    <w:p w:rsidR="00F5264A" w:rsidRDefault="00525857" w:rsidP="005868A1">
      <w:pPr>
        <w:pStyle w:val="Akapitzlist"/>
        <w:numPr>
          <w:ilvl w:val="0"/>
          <w:numId w:val="15"/>
        </w:numPr>
        <w:tabs>
          <w:tab w:val="clear" w:pos="900"/>
          <w:tab w:val="num" w:pos="426"/>
        </w:tabs>
        <w:spacing w:line="276" w:lineRule="auto"/>
        <w:ind w:left="426"/>
        <w:jc w:val="both"/>
      </w:pPr>
      <w:r>
        <w:t>Jeżeli W</w:t>
      </w:r>
      <w:r w:rsidR="00F5264A">
        <w:t>ykonawca ma siedzibę lub miejsce zamieszkania poza terytorium Rzeczypospolitej Polskiej, zamiast dokumentów, o których mowa w rozdziale VI</w:t>
      </w:r>
      <w:r w:rsidR="00F5264A" w:rsidRPr="00F5264A">
        <w:t xml:space="preserve"> </w:t>
      </w:r>
      <w:r w:rsidR="00F5264A">
        <w:t xml:space="preserve">pkt. 5 </w:t>
      </w:r>
      <w:proofErr w:type="spellStart"/>
      <w:r w:rsidR="00F5264A">
        <w:t>ppkt</w:t>
      </w:r>
      <w:proofErr w:type="spellEnd"/>
      <w:r w:rsidR="00F5264A">
        <w:t xml:space="preserve"> 2:</w:t>
      </w:r>
    </w:p>
    <w:p w:rsidR="00F5264A" w:rsidRDefault="00F5264A" w:rsidP="00264ED4">
      <w:pPr>
        <w:pStyle w:val="Akapitzlist"/>
        <w:numPr>
          <w:ilvl w:val="0"/>
          <w:numId w:val="45"/>
        </w:numPr>
        <w:spacing w:line="276" w:lineRule="auto"/>
        <w:jc w:val="both"/>
      </w:pPr>
      <w:r>
        <w:t xml:space="preserve">lit. a SIWZ – składa informację z odpowiedniego rejestru albo, w przypadku braku takiego rejestru, inny równoważny dokument wydany przez właściwy organ sądowy lub administracyjny kraju, w którym </w:t>
      </w:r>
      <w:r w:rsidR="00525857">
        <w:t>W</w:t>
      </w:r>
      <w:r>
        <w:t>ykonawca ma siedzibę lub miejsce zamieszkania lub miejsce zamieszkania ma osoba, której dotyczy informacja albo dokument, w zakresie określonym w art. 24 ust. 1 pkt</w:t>
      </w:r>
      <w:r w:rsidR="00B33717">
        <w:t>.</w:t>
      </w:r>
      <w:r>
        <w:t xml:space="preserve"> 13, 14 i 21 oraz ust. 5 pkt</w:t>
      </w:r>
      <w:r w:rsidR="00B33717">
        <w:t>.</w:t>
      </w:r>
      <w:r>
        <w:t xml:space="preserve"> 5 i 6 ustawy Pzp;</w:t>
      </w:r>
    </w:p>
    <w:p w:rsidR="00F5264A" w:rsidRDefault="00F5264A" w:rsidP="00264ED4">
      <w:pPr>
        <w:pStyle w:val="Akapitzlist"/>
        <w:numPr>
          <w:ilvl w:val="0"/>
          <w:numId w:val="45"/>
        </w:numPr>
        <w:spacing w:line="276" w:lineRule="auto"/>
        <w:jc w:val="both"/>
      </w:pPr>
      <w:r>
        <w:t xml:space="preserve">lit. b-d </w:t>
      </w:r>
      <w:r w:rsidR="006E0DAB">
        <w:t xml:space="preserve">SIWZ </w:t>
      </w:r>
      <w:r>
        <w:t xml:space="preserve">– składa dokument lub dokumenty wystawione w kraju, w którym </w:t>
      </w:r>
      <w:r w:rsidR="00525857">
        <w:t>W</w:t>
      </w:r>
      <w:r>
        <w:t xml:space="preserve">ykonawca ma siedzibę lub miejsce zamieszkania, potwierdzające odpowiednio, że: </w:t>
      </w:r>
    </w:p>
    <w:p w:rsidR="00F5264A" w:rsidRDefault="00F5264A" w:rsidP="00264ED4">
      <w:pPr>
        <w:pStyle w:val="Akapitzlist"/>
        <w:numPr>
          <w:ilvl w:val="0"/>
          <w:numId w:val="46"/>
        </w:numPr>
        <w:spacing w:line="276" w:lineRule="auto"/>
        <w:jc w:val="both"/>
      </w:pPr>
      <w: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w:t>
      </w:r>
      <w:r>
        <w:lastRenderedPageBreak/>
        <w:t xml:space="preserve">zaległych płatności lub wstrzymanie w całości wykonania decyzji właściwego organu, </w:t>
      </w:r>
    </w:p>
    <w:p w:rsidR="00F5264A" w:rsidRDefault="00F5264A" w:rsidP="00264ED4">
      <w:pPr>
        <w:pStyle w:val="Akapitzlist"/>
        <w:numPr>
          <w:ilvl w:val="0"/>
          <w:numId w:val="46"/>
        </w:numPr>
        <w:spacing w:line="276" w:lineRule="auto"/>
        <w:jc w:val="both"/>
      </w:pPr>
      <w:r>
        <w:t xml:space="preserve"> nie otwarto jego likwidacji ani nie ogłoszono upadłości.</w:t>
      </w:r>
    </w:p>
    <w:p w:rsidR="00F5264A" w:rsidRDefault="00F5264A" w:rsidP="005868A1">
      <w:pPr>
        <w:pStyle w:val="Akapitzlist"/>
        <w:numPr>
          <w:ilvl w:val="0"/>
          <w:numId w:val="15"/>
        </w:numPr>
        <w:tabs>
          <w:tab w:val="clear" w:pos="900"/>
          <w:tab w:val="num" w:pos="426"/>
        </w:tabs>
        <w:spacing w:line="276" w:lineRule="auto"/>
        <w:ind w:left="426"/>
        <w:jc w:val="both"/>
      </w:pPr>
      <w:r>
        <w:t>Dokumenty, o których mowa w rozdziale VI</w:t>
      </w:r>
      <w:r w:rsidRPr="00F5264A">
        <w:t xml:space="preserve"> </w:t>
      </w:r>
      <w:r>
        <w:t>pk</w:t>
      </w:r>
      <w:r w:rsidR="005B6F41">
        <w:t>t. 7</w:t>
      </w:r>
      <w:r w:rsidR="00B33717">
        <w:t xml:space="preserve"> </w:t>
      </w:r>
      <w:proofErr w:type="spellStart"/>
      <w:r w:rsidR="00B33717">
        <w:t>ppkt</w:t>
      </w:r>
      <w:proofErr w:type="spellEnd"/>
      <w:r w:rsidR="00810E20">
        <w:t xml:space="preserve"> 1 oraz </w:t>
      </w:r>
      <w:proofErr w:type="spellStart"/>
      <w:r w:rsidR="00810E20">
        <w:t>ppkt</w:t>
      </w:r>
      <w:proofErr w:type="spellEnd"/>
      <w:r w:rsidR="00810E20">
        <w:t xml:space="preserve"> 2 lit. b</w:t>
      </w:r>
      <w:r>
        <w:t xml:space="preserve"> </w:t>
      </w:r>
      <w:r w:rsidR="00810E20">
        <w:t xml:space="preserve">SIWZ </w:t>
      </w:r>
      <w:r>
        <w:t>powinny być wystawione nie wcześniej niż 6 miesięcy przed upływem terminu składania ofert albo wniosków o dopuszczenie do udziału w postępowaniu. Dokument, o którym mowa w VI</w:t>
      </w:r>
      <w:r w:rsidRPr="00F5264A">
        <w:t xml:space="preserve"> </w:t>
      </w:r>
      <w:r w:rsidR="005B6F41">
        <w:t>pkt. 7</w:t>
      </w:r>
      <w:r w:rsidR="00810E20">
        <w:t xml:space="preserve"> </w:t>
      </w:r>
      <w:proofErr w:type="spellStart"/>
      <w:r w:rsidR="00810E20">
        <w:t>ppkt</w:t>
      </w:r>
      <w:proofErr w:type="spellEnd"/>
      <w:r w:rsidR="00810E20">
        <w:t xml:space="preserve"> 2 lit. a SIWZ,</w:t>
      </w:r>
      <w:r>
        <w:t xml:space="preserve"> powinien być wystawiony nie wcześniej niż 3 miesiące przed upływem tego terminu.</w:t>
      </w:r>
    </w:p>
    <w:p w:rsidR="007B2560" w:rsidRDefault="00F5264A" w:rsidP="005868A1">
      <w:pPr>
        <w:pStyle w:val="Akapitzlist"/>
        <w:numPr>
          <w:ilvl w:val="0"/>
          <w:numId w:val="15"/>
        </w:numPr>
        <w:tabs>
          <w:tab w:val="clear" w:pos="900"/>
          <w:tab w:val="num" w:pos="426"/>
        </w:tabs>
        <w:spacing w:line="276" w:lineRule="auto"/>
        <w:ind w:left="426"/>
        <w:jc w:val="both"/>
      </w:pPr>
      <w:r>
        <w:t>Jeżeli w</w:t>
      </w:r>
      <w:r w:rsidR="00525857">
        <w:t xml:space="preserve"> kraju, w którym W</w:t>
      </w:r>
      <w:r>
        <w:t xml:space="preserve">ykonawca ma siedzibę lub miejsce zamieszkania lub miejsce zamieszkania ma osoba, której dokument dotyczy, nie wydaje się dokumentów, o których mowa </w:t>
      </w:r>
      <w:r w:rsidR="007B2560">
        <w:t>w rozdziale VI</w:t>
      </w:r>
      <w:r w:rsidR="007B2560" w:rsidRPr="00F5264A">
        <w:t xml:space="preserve"> </w:t>
      </w:r>
      <w:r w:rsidR="007B2560">
        <w:t>pkt. 5</w:t>
      </w:r>
      <w:r w:rsidR="005B6F41">
        <w:t xml:space="preserve"> SIWZ</w:t>
      </w:r>
      <w:r>
        <w:t>, zastępu</w:t>
      </w:r>
      <w:r w:rsidR="007B2560">
        <w:t>je się je dokumentem zawierają</w:t>
      </w:r>
      <w:r>
        <w:t xml:space="preserve">cym odpowiednio oświadczenie </w:t>
      </w:r>
      <w:r w:rsidR="00525857">
        <w:t>W</w:t>
      </w:r>
      <w: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525857">
        <w:t>W</w:t>
      </w:r>
      <w:r>
        <w:t>ykonawcy lub miejsce zam</w:t>
      </w:r>
      <w:r w:rsidR="00810E20">
        <w:t>ieszkania tej osoby. Postanowienia</w:t>
      </w:r>
      <w:r w:rsidR="007B2560">
        <w:t xml:space="preserve"> rozdziału VI</w:t>
      </w:r>
      <w:r w:rsidR="007B2560" w:rsidRPr="00F5264A">
        <w:t xml:space="preserve"> </w:t>
      </w:r>
      <w:r w:rsidR="005B6F41">
        <w:t>pkt. 8</w:t>
      </w:r>
      <w:r w:rsidR="00810E20">
        <w:t xml:space="preserve"> SIWZ </w:t>
      </w:r>
      <w:r w:rsidR="007B2560">
        <w:t xml:space="preserve"> </w:t>
      </w:r>
      <w:r>
        <w:t>stosuje się.</w:t>
      </w:r>
    </w:p>
    <w:p w:rsidR="007B2560" w:rsidRPr="00520102" w:rsidRDefault="00F5264A" w:rsidP="005868A1">
      <w:pPr>
        <w:pStyle w:val="Akapitzlist"/>
        <w:numPr>
          <w:ilvl w:val="0"/>
          <w:numId w:val="15"/>
        </w:numPr>
        <w:tabs>
          <w:tab w:val="clear" w:pos="900"/>
          <w:tab w:val="num" w:pos="426"/>
        </w:tabs>
        <w:spacing w:line="276" w:lineRule="auto"/>
        <w:ind w:left="426"/>
        <w:jc w:val="both"/>
      </w:pPr>
      <w:r w:rsidRPr="00520102">
        <w:t>W przypadku wątpliwości co do tr</w:t>
      </w:r>
      <w:r w:rsidR="00525857">
        <w:t>eści dokumentu złożonego przez Wykonawcę, Z</w:t>
      </w:r>
      <w:r w:rsidRPr="00520102">
        <w:t xml:space="preserve">amawiający może zwrócić się do właściwych organów odpowiednio kraju, w którym wykonawca ma siedzibę lub miejsce zamieszkania lub miejsce zamieszkania ma osoba, której dokument dotyczy, o udzielenie niezbędnych informacji dotyczących tego dokumentu. </w:t>
      </w:r>
    </w:p>
    <w:p w:rsidR="00F5264A" w:rsidRDefault="00F5264A" w:rsidP="005868A1">
      <w:pPr>
        <w:pStyle w:val="Akapitzlist"/>
        <w:numPr>
          <w:ilvl w:val="0"/>
          <w:numId w:val="15"/>
        </w:numPr>
        <w:tabs>
          <w:tab w:val="clear" w:pos="900"/>
          <w:tab w:val="num" w:pos="426"/>
        </w:tabs>
        <w:spacing w:line="276" w:lineRule="auto"/>
        <w:ind w:left="426"/>
        <w:jc w:val="both"/>
      </w:pPr>
      <w:r>
        <w:t xml:space="preserve">Wykonawca mający siedzibę na terytorium Rzeczypospolitej Polskiej, w odniesieniu do osoby mającej miejsce zamieszkania poza terytorium Rzeczypospolitej Polskiej, której dotyczy dokument wskazany </w:t>
      </w:r>
      <w:r w:rsidR="007B2560">
        <w:t>w rozdziale VI</w:t>
      </w:r>
      <w:r w:rsidR="007B2560" w:rsidRPr="00F5264A">
        <w:t xml:space="preserve"> </w:t>
      </w:r>
      <w:r w:rsidR="007B2560">
        <w:t xml:space="preserve">pkt. 5 </w:t>
      </w:r>
      <w:proofErr w:type="spellStart"/>
      <w:r w:rsidR="007B2560">
        <w:t>ppkt</w:t>
      </w:r>
      <w:proofErr w:type="spellEnd"/>
      <w:r w:rsidR="007B2560">
        <w:t xml:space="preserve"> 2 lit. a)</w:t>
      </w:r>
      <w:r w:rsidR="00810E20">
        <w:t xml:space="preserve"> SIWZ</w:t>
      </w:r>
      <w:r>
        <w:t>, s</w:t>
      </w:r>
      <w:r w:rsidR="007B2560">
        <w:t xml:space="preserve">kłada dokument, </w:t>
      </w:r>
      <w:r w:rsidR="00810E20">
        <w:br/>
      </w:r>
      <w:r w:rsidR="007B2560">
        <w:t>o którym mowa w rozdziale VI</w:t>
      </w:r>
      <w:r w:rsidR="007B2560" w:rsidRPr="00F5264A">
        <w:t xml:space="preserve"> </w:t>
      </w:r>
      <w:r w:rsidR="005B6F41">
        <w:t>pkt. 7</w:t>
      </w:r>
      <w:r w:rsidR="007B2560">
        <w:t xml:space="preserve"> </w:t>
      </w:r>
      <w:proofErr w:type="spellStart"/>
      <w:r w:rsidR="007B2560">
        <w:t>ppkt</w:t>
      </w:r>
      <w:proofErr w:type="spellEnd"/>
      <w:r w:rsidR="007B2560">
        <w:t xml:space="preserve"> 1</w:t>
      </w:r>
      <w:r w:rsidR="00810E20">
        <w:t xml:space="preserve"> SIWZ</w:t>
      </w:r>
      <w:r>
        <w:t>, w zakresie określonym w art. 24 ust. 1 pkt</w:t>
      </w:r>
      <w:r w:rsidR="00B33717">
        <w:t>.</w:t>
      </w:r>
      <w:r>
        <w:t xml:space="preserve"> 14 i 21 oraz ust. 5 pkt</w:t>
      </w:r>
      <w:r w:rsidR="00B33717">
        <w:t>.</w:t>
      </w:r>
      <w:r>
        <w:t xml:space="preserve"> 6 ustawy</w:t>
      </w:r>
      <w:r w:rsidR="007B2560">
        <w:t xml:space="preserve"> Pzp</w:t>
      </w:r>
      <w: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w:t>
      </w:r>
      <w:r w:rsidR="00810E20">
        <w:t xml:space="preserve"> zamieszkania tej osoby. Postanowienia </w:t>
      </w:r>
      <w:r>
        <w:t xml:space="preserve"> </w:t>
      </w:r>
      <w:r w:rsidR="005810BC">
        <w:t xml:space="preserve">rozdziału </w:t>
      </w:r>
      <w:r w:rsidR="007B2560">
        <w:t>VI</w:t>
      </w:r>
      <w:r w:rsidR="007B2560" w:rsidRPr="00F5264A">
        <w:t xml:space="preserve"> </w:t>
      </w:r>
      <w:r w:rsidR="005B6F41">
        <w:t>pkt. 8</w:t>
      </w:r>
      <w:r w:rsidR="007B2560">
        <w:t xml:space="preserve"> </w:t>
      </w:r>
      <w:r w:rsidR="00810E20">
        <w:t xml:space="preserve">SIWZ </w:t>
      </w:r>
      <w:r w:rsidR="007B2560">
        <w:t>zdanie pierwsze stosuje się.</w:t>
      </w:r>
      <w:r>
        <w:t xml:space="preserve"> W przypadku wątpliwości co do treści dokumentu złożonego przez </w:t>
      </w:r>
      <w:r w:rsidR="00525857">
        <w:t>W</w:t>
      </w:r>
      <w:r>
        <w:t xml:space="preserve">ykonawcę, </w:t>
      </w:r>
      <w:r w:rsidR="00525857">
        <w:t>Z</w:t>
      </w:r>
      <w:r>
        <w:t>amawiający może zwrócić się do właściwych organów kraju, w którym miejsce zamieszkania ma osoba, której dokument dotyczy, o udzielenie niezbędnych informacji dotyczących tego dokumentu.</w:t>
      </w:r>
    </w:p>
    <w:p w:rsidR="00552FBA" w:rsidRPr="00810E20" w:rsidRDefault="00552FBA" w:rsidP="00520102">
      <w:pPr>
        <w:pStyle w:val="Akapitzlist"/>
        <w:numPr>
          <w:ilvl w:val="0"/>
          <w:numId w:val="15"/>
        </w:numPr>
        <w:tabs>
          <w:tab w:val="clear" w:pos="900"/>
          <w:tab w:val="num" w:pos="426"/>
        </w:tabs>
        <w:spacing w:line="276" w:lineRule="auto"/>
        <w:ind w:left="426"/>
        <w:jc w:val="both"/>
      </w:pPr>
      <w:r w:rsidRPr="00810E20">
        <w:t xml:space="preserve">Wykonawca </w:t>
      </w:r>
      <w:r w:rsidRPr="00810E20">
        <w:rPr>
          <w:bCs/>
        </w:rPr>
        <w:t xml:space="preserve">w </w:t>
      </w:r>
      <w:r w:rsidRPr="00F0424C">
        <w:rPr>
          <w:b/>
          <w:bCs/>
        </w:rPr>
        <w:t>terminie 3 dni od dnia zamieszczenia na stronie internetowej informacji</w:t>
      </w:r>
      <w:r w:rsidR="00817224" w:rsidRPr="00810E20">
        <w:rPr>
          <w:bCs/>
        </w:rPr>
        <w:t>, o której mowa w art. 86 ust. 5</w:t>
      </w:r>
      <w:r w:rsidR="007D1589" w:rsidRPr="00810E20">
        <w:rPr>
          <w:bCs/>
        </w:rPr>
        <w:t xml:space="preserve"> ustawy Pzp</w:t>
      </w:r>
      <w:r w:rsidR="00525857">
        <w:rPr>
          <w:bCs/>
        </w:rPr>
        <w:t>, przekaże Z</w:t>
      </w:r>
      <w:r w:rsidRPr="00810E20">
        <w:rPr>
          <w:bCs/>
        </w:rPr>
        <w:t>amawiającemu oświadczenie</w:t>
      </w:r>
      <w:r w:rsidR="00F0424C" w:rsidRPr="00F0424C">
        <w:rPr>
          <w:b/>
          <w:color w:val="FF0000"/>
          <w:sz w:val="22"/>
          <w:szCs w:val="22"/>
        </w:rPr>
        <w:t xml:space="preserve"> </w:t>
      </w:r>
      <w:r w:rsidRPr="00810E20">
        <w:rPr>
          <w:bCs/>
        </w:rPr>
        <w:t>o przynależności lub braku przynależności do tej samej grupy kapitałowej,</w:t>
      </w:r>
      <w:r w:rsidR="00525857">
        <w:rPr>
          <w:bCs/>
        </w:rPr>
        <w:br/>
      </w:r>
      <w:r w:rsidRPr="00810E20">
        <w:rPr>
          <w:bCs/>
        </w:rPr>
        <w:t xml:space="preserve"> o której mowa w </w:t>
      </w:r>
      <w:r w:rsidR="007D1589" w:rsidRPr="00810E20">
        <w:rPr>
          <w:bCs/>
        </w:rPr>
        <w:t>art. 24 ust. 1 pkt</w:t>
      </w:r>
      <w:r w:rsidR="00B33717">
        <w:rPr>
          <w:bCs/>
        </w:rPr>
        <w:t>.</w:t>
      </w:r>
      <w:r w:rsidR="007D1589" w:rsidRPr="00810E20">
        <w:rPr>
          <w:bCs/>
        </w:rPr>
        <w:t xml:space="preserve"> 23 ustawy Pzp</w:t>
      </w:r>
      <w:r w:rsidRPr="00810E20">
        <w:rPr>
          <w:bCs/>
        </w:rPr>
        <w:t xml:space="preserve">. Wraz ze złożeniem oświadczenia, </w:t>
      </w:r>
      <w:r w:rsidR="006247A1" w:rsidRPr="00810E20">
        <w:rPr>
          <w:bCs/>
        </w:rPr>
        <w:t>W</w:t>
      </w:r>
      <w:r w:rsidRPr="00810E20">
        <w:rPr>
          <w:bCs/>
        </w:rPr>
        <w:t xml:space="preserve">ykonawca może przedstawić dowody, że powiązania z innym </w:t>
      </w:r>
      <w:r w:rsidR="006247A1" w:rsidRPr="00810E20">
        <w:rPr>
          <w:bCs/>
        </w:rPr>
        <w:t>W</w:t>
      </w:r>
      <w:r w:rsidRPr="00810E20">
        <w:rPr>
          <w:bCs/>
        </w:rPr>
        <w:t>ykonawcą nie prowadzą do zakłócenia konkurencji w postępowaniu o udzielenie zamówienia.</w:t>
      </w:r>
      <w:r w:rsidR="00C21594">
        <w:rPr>
          <w:bCs/>
        </w:rPr>
        <w:t xml:space="preserve"> W przypadku wspólnego ubiegania się o zamówienie przez Wykonawców oświadczenie </w:t>
      </w:r>
      <w:r w:rsidR="00525857">
        <w:rPr>
          <w:bCs/>
        </w:rPr>
        <w:br/>
      </w:r>
      <w:r w:rsidR="00C21594">
        <w:rPr>
          <w:bCs/>
        </w:rPr>
        <w:t xml:space="preserve">o przynależności  lub braku przynależności do tej samej grupy </w:t>
      </w:r>
      <w:r w:rsidR="002F2922">
        <w:rPr>
          <w:bCs/>
        </w:rPr>
        <w:t xml:space="preserve">kapitałowej składa każdy </w:t>
      </w:r>
      <w:r w:rsidR="00525857">
        <w:rPr>
          <w:bCs/>
        </w:rPr>
        <w:br/>
      </w:r>
      <w:r w:rsidR="002F2922">
        <w:rPr>
          <w:bCs/>
        </w:rPr>
        <w:t>z Wyko</w:t>
      </w:r>
      <w:r w:rsidR="00C21594">
        <w:rPr>
          <w:bCs/>
        </w:rPr>
        <w:t>n</w:t>
      </w:r>
      <w:r w:rsidR="002F2922">
        <w:rPr>
          <w:bCs/>
        </w:rPr>
        <w:t>a</w:t>
      </w:r>
      <w:r w:rsidR="00C21594">
        <w:rPr>
          <w:bCs/>
        </w:rPr>
        <w:t>wców.</w:t>
      </w:r>
    </w:p>
    <w:p w:rsidR="00520102" w:rsidRPr="005810BC" w:rsidRDefault="00520102" w:rsidP="00520102">
      <w:pPr>
        <w:autoSpaceDE w:val="0"/>
        <w:autoSpaceDN w:val="0"/>
        <w:adjustRightInd w:val="0"/>
        <w:spacing w:line="276" w:lineRule="auto"/>
        <w:ind w:firstLine="426"/>
        <w:jc w:val="both"/>
        <w:rPr>
          <w:i/>
        </w:rPr>
      </w:pPr>
      <w:r w:rsidRPr="005810BC">
        <w:rPr>
          <w:i/>
        </w:rPr>
        <w:lastRenderedPageBreak/>
        <w:t>Uwaga:</w:t>
      </w:r>
    </w:p>
    <w:p w:rsidR="00810E20" w:rsidRPr="005810BC" w:rsidRDefault="00520102" w:rsidP="00520102">
      <w:pPr>
        <w:autoSpaceDE w:val="0"/>
        <w:autoSpaceDN w:val="0"/>
        <w:adjustRightInd w:val="0"/>
        <w:spacing w:line="276" w:lineRule="auto"/>
        <w:ind w:left="426"/>
        <w:jc w:val="both"/>
        <w:rPr>
          <w:i/>
        </w:rPr>
      </w:pPr>
      <w:r w:rsidRPr="005810BC">
        <w:rPr>
          <w:i/>
        </w:rPr>
        <w:t xml:space="preserve">W myśl przepisów ustawy Pzp, złożenie przez Wykonawcę oświadczenia w trybie art. 24 ust. 11 ustawy Pzp, przed zamieszczeniem przez Zamawiającego na stronie internetowej informacji, o której mowa art. 86 ust. 5 ustawy Pzp, jest czynnością nieskuteczną. Oznacza to, iż Wykonawca, który złoży przedmiotowe oświadczenie np. wraz z ofertą musi ponownie złożyć tenże dokument </w:t>
      </w:r>
      <w:r w:rsidRPr="005810BC">
        <w:rPr>
          <w:bCs/>
          <w:i/>
        </w:rPr>
        <w:t xml:space="preserve">w terminie 3 dni od dnia przekazania informacji, o której mowa </w:t>
      </w:r>
      <w:r w:rsidR="00525857">
        <w:rPr>
          <w:bCs/>
          <w:i/>
        </w:rPr>
        <w:br/>
      </w:r>
      <w:r w:rsidRPr="005810BC">
        <w:rPr>
          <w:bCs/>
          <w:i/>
        </w:rPr>
        <w:t>w art. 86 ust. 5 ustawy Pzp. W przypadku zaniechania tej czynności przez Wykonawcę, zostanie on wezwany do uzupełnień z mocy art. 26 ust 3 ustawy Pzp, względnie do złożenia wyjaśnień na podstawie art. 26 ust. 4 ustawy Pzp.</w:t>
      </w:r>
    </w:p>
    <w:p w:rsidR="00C21594" w:rsidRPr="00C30C0B" w:rsidRDefault="00C21594" w:rsidP="00520102">
      <w:pPr>
        <w:pStyle w:val="Akapitzlist"/>
        <w:numPr>
          <w:ilvl w:val="0"/>
          <w:numId w:val="15"/>
        </w:numPr>
        <w:tabs>
          <w:tab w:val="clear" w:pos="900"/>
          <w:tab w:val="num" w:pos="426"/>
        </w:tabs>
        <w:spacing w:line="276" w:lineRule="auto"/>
        <w:ind w:left="426"/>
        <w:jc w:val="both"/>
      </w:pPr>
      <w:r w:rsidRPr="00C21594">
        <w:t>Wykonawca nie jest obowiązany do złożenia oświadczeń lub dokumentów potwierdzających okoliczności, o których mowa w art. 25 ust. 1 pkt</w:t>
      </w:r>
      <w:r w:rsidR="00B33717">
        <w:t>.</w:t>
      </w:r>
      <w:r w:rsidRPr="00C21594">
        <w:t xml:space="preserve"> 1 i 3</w:t>
      </w:r>
      <w:r>
        <w:t xml:space="preserve"> ustawy Pzp</w:t>
      </w:r>
      <w:r w:rsidR="00B33717">
        <w:t>, jeżeli Z</w:t>
      </w:r>
      <w:r w:rsidRPr="00C21594">
        <w:t xml:space="preserve">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C30C0B">
        <w:t xml:space="preserve">(Dz. U. z 2014 r. poz. 1114 </w:t>
      </w:r>
      <w:r w:rsidRPr="00C30C0B">
        <w:br/>
        <w:t>z późn. zm.).</w:t>
      </w:r>
    </w:p>
    <w:p w:rsidR="00552FBA" w:rsidRPr="00D10675" w:rsidRDefault="006247A1" w:rsidP="00520102">
      <w:pPr>
        <w:pStyle w:val="Akapitzlist"/>
        <w:numPr>
          <w:ilvl w:val="0"/>
          <w:numId w:val="15"/>
        </w:numPr>
        <w:tabs>
          <w:tab w:val="clear" w:pos="900"/>
          <w:tab w:val="num" w:pos="426"/>
        </w:tabs>
        <w:spacing w:line="276" w:lineRule="auto"/>
        <w:ind w:left="426"/>
        <w:jc w:val="both"/>
      </w:pPr>
      <w:r w:rsidRPr="00D10675">
        <w:rPr>
          <w:color w:val="000000"/>
        </w:rPr>
        <w:t>Jeżeli W</w:t>
      </w:r>
      <w:r w:rsidR="00552FBA" w:rsidRPr="00D10675">
        <w:rPr>
          <w:color w:val="000000"/>
        </w:rPr>
        <w:t>ykonawca nie złoży oświa</w:t>
      </w:r>
      <w:r w:rsidR="007B2560" w:rsidRPr="00D10675">
        <w:rPr>
          <w:color w:val="000000"/>
        </w:rPr>
        <w:t xml:space="preserve">dczeń, o których mowa </w:t>
      </w:r>
      <w:r w:rsidR="00D10675" w:rsidRPr="00D10675">
        <w:rPr>
          <w:color w:val="000000"/>
        </w:rPr>
        <w:t>w rozdziale VI pkt</w:t>
      </w:r>
      <w:r w:rsidR="00810E20">
        <w:rPr>
          <w:color w:val="000000"/>
        </w:rPr>
        <w:t>.</w:t>
      </w:r>
      <w:r w:rsidR="00D10675" w:rsidRPr="00D10675">
        <w:rPr>
          <w:color w:val="000000"/>
        </w:rPr>
        <w:t xml:space="preserve"> 1</w:t>
      </w:r>
      <w:r w:rsidR="00552FBA" w:rsidRPr="00D10675">
        <w:rPr>
          <w:color w:val="000000"/>
        </w:rPr>
        <w:t xml:space="preserve"> SIWZ, oświadczeń lub dokumentów potwierdzających okoliczności, o których </w:t>
      </w:r>
      <w:r w:rsidR="007D1589" w:rsidRPr="00D10675">
        <w:rPr>
          <w:color w:val="000000"/>
        </w:rPr>
        <w:t>mowa w art. 25 ust. 1 ustawy Pzp</w:t>
      </w:r>
      <w:r w:rsidR="00552FBA" w:rsidRPr="00D10675">
        <w:rPr>
          <w:color w:val="000000"/>
        </w:rPr>
        <w:t xml:space="preserve">, lub innych dokumentów niezbędnych do przeprowadzenia postępowania, oświadczenia lub dokumenty są niekompletne, zawierają błędy lub budzą wskazane przez </w:t>
      </w:r>
      <w:r w:rsidR="00525857">
        <w:rPr>
          <w:color w:val="000000"/>
        </w:rPr>
        <w:t>Zamawiającego wątpliwości, Z</w:t>
      </w:r>
      <w:r w:rsidR="00552FBA" w:rsidRPr="00D10675">
        <w:rPr>
          <w:color w:val="000000"/>
        </w:rPr>
        <w:t xml:space="preserve">amawiający wezwie do ich złożenia, uzupełnienia, poprawienia w terminie przez siebie wskazanym, chyba że mimo ich złożenia oferta </w:t>
      </w:r>
      <w:r w:rsidRPr="00D10675">
        <w:rPr>
          <w:color w:val="000000"/>
        </w:rPr>
        <w:t>W</w:t>
      </w:r>
      <w:r w:rsidR="00552FBA" w:rsidRPr="00D10675">
        <w:rPr>
          <w:color w:val="000000"/>
        </w:rPr>
        <w:t>ykonawcy podlegałaby odrzuceniu albo konieczne byłoby unieważnienie postępowania.</w:t>
      </w:r>
    </w:p>
    <w:p w:rsidR="00D10675" w:rsidRDefault="00D10675" w:rsidP="005868A1">
      <w:pPr>
        <w:pStyle w:val="Akapitzlist"/>
        <w:numPr>
          <w:ilvl w:val="0"/>
          <w:numId w:val="15"/>
        </w:numPr>
        <w:tabs>
          <w:tab w:val="clear" w:pos="900"/>
          <w:tab w:val="num" w:pos="426"/>
        </w:tabs>
        <w:spacing w:line="276" w:lineRule="auto"/>
        <w:ind w:left="426"/>
        <w:jc w:val="both"/>
      </w:pPr>
      <w:r w:rsidRPr="0083517A">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810E20" w:rsidRPr="0083517A" w:rsidRDefault="00810E20" w:rsidP="00810E20">
      <w:pPr>
        <w:pStyle w:val="Akapitzlist"/>
        <w:numPr>
          <w:ilvl w:val="0"/>
          <w:numId w:val="15"/>
        </w:numPr>
        <w:tabs>
          <w:tab w:val="clear" w:pos="900"/>
          <w:tab w:val="num" w:pos="426"/>
        </w:tabs>
        <w:spacing w:line="276" w:lineRule="auto"/>
        <w:ind w:left="426"/>
        <w:jc w:val="both"/>
      </w:pPr>
      <w:r w:rsidRPr="00D10675">
        <w:t>W zakresie nie uregulowanym SIWZ, zastosowanie mają przepisy rozporządzenia Ministra Rozwoju z dnia 26 lipca 2016 r. w sprawie rodzajów dokumentów, jakich może żądać zamawiający od wykonawcy w postępowaniu o udzielenie zamówienia (Dz. U. z 2016 r., poz. 1126</w:t>
      </w:r>
      <w:r w:rsidR="005134D3">
        <w:t xml:space="preserve">), zwanego dalej rozporządzeniem Ministra Rozwoju w sprawie dokumentów. </w:t>
      </w:r>
    </w:p>
    <w:p w:rsidR="00627978" w:rsidRPr="001C2BCF" w:rsidRDefault="00627978" w:rsidP="00E538D5">
      <w:pPr>
        <w:tabs>
          <w:tab w:val="left" w:pos="1418"/>
        </w:tabs>
        <w:spacing w:line="276" w:lineRule="auto"/>
        <w:ind w:right="92"/>
        <w:jc w:val="both"/>
      </w:pPr>
    </w:p>
    <w:p w:rsidR="00552FBA" w:rsidRPr="001C2BCF" w:rsidRDefault="00D10675" w:rsidP="001C2BCF">
      <w:pPr>
        <w:spacing w:line="276" w:lineRule="auto"/>
        <w:jc w:val="both"/>
        <w:rPr>
          <w:b/>
        </w:rPr>
      </w:pPr>
      <w:r>
        <w:rPr>
          <w:b/>
          <w:color w:val="000000"/>
        </w:rPr>
        <w:t>VII.</w:t>
      </w:r>
      <w:r w:rsidR="00080477" w:rsidRPr="001C2BCF">
        <w:rPr>
          <w:b/>
          <w:color w:val="000000"/>
        </w:rPr>
        <w:tab/>
      </w:r>
      <w:r w:rsidR="00080477" w:rsidRPr="001C2BCF">
        <w:rPr>
          <w:b/>
        </w:rPr>
        <w:t>Informacje o sposobie porozumiewania się Zamawiającego z Wykonawcami oraz przekazywania oświadczeń i dokumentów, a także wskazanie osób uprawnionych  do p</w:t>
      </w:r>
      <w:r w:rsidR="007D1589">
        <w:rPr>
          <w:b/>
        </w:rPr>
        <w:t>orozumiewania się z Wykonawcami</w:t>
      </w:r>
    </w:p>
    <w:p w:rsidR="00080477" w:rsidRPr="00F0424C" w:rsidRDefault="00080477" w:rsidP="00F0424C">
      <w:pPr>
        <w:spacing w:line="276" w:lineRule="auto"/>
        <w:jc w:val="both"/>
        <w:rPr>
          <w:color w:val="000000"/>
        </w:rPr>
      </w:pPr>
    </w:p>
    <w:p w:rsidR="00552FBA" w:rsidRPr="001C2BCF" w:rsidRDefault="00552FBA" w:rsidP="009F4049">
      <w:pPr>
        <w:numPr>
          <w:ilvl w:val="0"/>
          <w:numId w:val="13"/>
        </w:numPr>
        <w:spacing w:line="276" w:lineRule="auto"/>
        <w:jc w:val="both"/>
      </w:pPr>
      <w:r w:rsidRPr="001C2BCF">
        <w:t>Wszelkie zawiadomienia, oświadczenia, wnioski oraz informacje Zamawiający oraz Wykonawcy mogą przekazywać pisemnie</w:t>
      </w:r>
      <w:r w:rsidR="009F4049" w:rsidRPr="009F4049">
        <w:t xml:space="preserve"> </w:t>
      </w:r>
      <w:r w:rsidR="009F4049" w:rsidRPr="00F0424C">
        <w:t xml:space="preserve">za pośrednictwem operatora pocztowego </w:t>
      </w:r>
      <w:r w:rsidR="000A76C9">
        <w:br/>
      </w:r>
      <w:r w:rsidR="009F4049" w:rsidRPr="00F0424C">
        <w:t xml:space="preserve">w rozumieniu ustawy z dnia 23 listopada 2012 r. – Prawo pocztowe </w:t>
      </w:r>
      <w:r w:rsidR="009F4049" w:rsidRPr="00C30C0B">
        <w:t>(Dz. U. z 2012 r. poz. 1529 z późn. zm.), osobiście, za pośrednictwem posłańca</w:t>
      </w:r>
      <w:r w:rsidRPr="00C30C0B">
        <w:t xml:space="preserve">, </w:t>
      </w:r>
      <w:r w:rsidR="009F4049" w:rsidRPr="00C30C0B">
        <w:t>lub</w:t>
      </w:r>
      <w:r w:rsidR="009F4049" w:rsidRPr="00F0424C">
        <w:t xml:space="preserve"> przy użyciu środków komunikacji elektronicznej w rozumieniu ustawy z dnia 18 lipca 2002 r. o świadczeniu usług drogą elektronic</w:t>
      </w:r>
      <w:r w:rsidR="009F4049">
        <w:t xml:space="preserve">zną </w:t>
      </w:r>
      <w:r w:rsidR="009F4049" w:rsidRPr="00C30C0B">
        <w:t>(Dz. U. z 2013 r. poz. 1422 z późn. zm.),</w:t>
      </w:r>
      <w:r w:rsidR="005134D3">
        <w:t xml:space="preserve"> </w:t>
      </w:r>
      <w:r w:rsidR="009F4049">
        <w:t>lub</w:t>
      </w:r>
      <w:r w:rsidR="009F4049" w:rsidRPr="00F0424C">
        <w:t xml:space="preserve"> faksu</w:t>
      </w:r>
      <w:r w:rsidR="009F4049">
        <w:t>, za wyjątkiem oferty oraz</w:t>
      </w:r>
      <w:r w:rsidRPr="001C2BCF">
        <w:t xml:space="preserve"> umowy</w:t>
      </w:r>
      <w:r w:rsidR="009F4049">
        <w:t xml:space="preserve">, dla których dopuszczalna jest forma pisemna. </w:t>
      </w:r>
      <w:r w:rsidR="009F4049">
        <w:lastRenderedPageBreak/>
        <w:t xml:space="preserve">Jednocześnie </w:t>
      </w:r>
      <w:r w:rsidR="005134D3">
        <w:t xml:space="preserve">zgodnie z § 14 ust. 4 rozporządzeniem Ministra Rozwoju w sprawie dokumentów, oświadczenia i dokumenty wymienione w rozdziale VI SIWZ (również </w:t>
      </w:r>
      <w:r w:rsidR="000A76C9">
        <w:br/>
      </w:r>
      <w:r w:rsidR="003B36EB">
        <w:t>w przy</w:t>
      </w:r>
      <w:r w:rsidR="005134D3">
        <w:t xml:space="preserve">padku ich złożenia w wyniku wezwania w trybie art. 26 ust. 3 ustawy Pzp) mogą być poświadczane za zgodność z oryginałem w formie pisemnej lub w formie elektronicznej. </w:t>
      </w:r>
    </w:p>
    <w:p w:rsidR="00552FBA" w:rsidRPr="000A76C9" w:rsidRDefault="00552FBA" w:rsidP="005868A1">
      <w:pPr>
        <w:numPr>
          <w:ilvl w:val="0"/>
          <w:numId w:val="13"/>
        </w:numPr>
        <w:tabs>
          <w:tab w:val="num" w:pos="0"/>
          <w:tab w:val="left" w:pos="426"/>
        </w:tabs>
        <w:spacing w:line="276" w:lineRule="auto"/>
        <w:ind w:left="426" w:hanging="426"/>
        <w:jc w:val="both"/>
        <w:rPr>
          <w:sz w:val="22"/>
          <w:szCs w:val="22"/>
        </w:rPr>
      </w:pPr>
      <w:r w:rsidRPr="001C2BCF">
        <w:t xml:space="preserve">W korespondencji kierowanej do Zamawiającego Wykonawca winien posługiwać się </w:t>
      </w:r>
      <w:r w:rsidR="00810E20" w:rsidRPr="000A76C9">
        <w:rPr>
          <w:sz w:val="22"/>
          <w:szCs w:val="22"/>
        </w:rPr>
        <w:t xml:space="preserve">znakiem </w:t>
      </w:r>
      <w:r w:rsidRPr="000A76C9">
        <w:rPr>
          <w:sz w:val="22"/>
          <w:szCs w:val="22"/>
        </w:rPr>
        <w:t>sprawy określonym w SIWZ.</w:t>
      </w:r>
    </w:p>
    <w:p w:rsidR="00552FBA" w:rsidRPr="000A76C9" w:rsidRDefault="00552FBA" w:rsidP="005868A1">
      <w:pPr>
        <w:numPr>
          <w:ilvl w:val="0"/>
          <w:numId w:val="13"/>
        </w:numPr>
        <w:tabs>
          <w:tab w:val="num" w:pos="0"/>
          <w:tab w:val="left" w:pos="426"/>
        </w:tabs>
        <w:spacing w:line="276" w:lineRule="auto"/>
        <w:ind w:left="426" w:hanging="426"/>
        <w:jc w:val="both"/>
      </w:pPr>
      <w:r w:rsidRPr="000A76C9">
        <w:t>Zawiadomienia, oświadczenia, wnioski oraz informacje przekazywane przez Wykonawcę pisemnie winny być składane n</w:t>
      </w:r>
      <w:r w:rsidR="007D1589" w:rsidRPr="000A76C9">
        <w:t>a adres</w:t>
      </w:r>
      <w:r w:rsidR="00C26F80">
        <w:t xml:space="preserve"> podany w rozdziale</w:t>
      </w:r>
      <w:r w:rsidR="00D10675" w:rsidRPr="000A76C9">
        <w:t xml:space="preserve"> I SIWZ.</w:t>
      </w:r>
    </w:p>
    <w:p w:rsidR="00552FBA" w:rsidRPr="00D04D46" w:rsidRDefault="00552FBA" w:rsidP="00D04D46">
      <w:pPr>
        <w:suppressAutoHyphens/>
        <w:autoSpaceDE w:val="0"/>
        <w:autoSpaceDN w:val="0"/>
        <w:adjustRightInd w:val="0"/>
        <w:spacing w:line="276" w:lineRule="auto"/>
        <w:ind w:left="426"/>
        <w:jc w:val="both"/>
        <w:rPr>
          <w:rFonts w:eastAsia="Lucida Sans Unicode"/>
          <w:lang w:val="de-DE" w:bidi="pl-PL"/>
        </w:rPr>
      </w:pPr>
      <w:r w:rsidRPr="000A76C9">
        <w:t>Zawiadomienia, oświadczenia</w:t>
      </w:r>
      <w:r w:rsidRPr="002A4DA3">
        <w:t>, wnioski oraz informacje przekazywane przez Wykonawcę drogą elektroniczną winny by</w:t>
      </w:r>
      <w:r w:rsidR="00D10675" w:rsidRPr="002A4DA3">
        <w:t>ć kierowane na adres</w:t>
      </w:r>
      <w:r w:rsidR="00D10675" w:rsidRPr="008A53DD">
        <w:t>:</w:t>
      </w:r>
      <w:r w:rsidR="005810BC" w:rsidRPr="00D04D46">
        <w:rPr>
          <w:rFonts w:eastAsia="Lucida Sans Unicode"/>
          <w:lang w:val="de-DE" w:bidi="pl-PL"/>
        </w:rPr>
        <w:t xml:space="preserve"> </w:t>
      </w:r>
      <w:hyperlink r:id="rId10" w:history="1">
        <w:r w:rsidR="005810BC" w:rsidRPr="00D04D46">
          <w:rPr>
            <w:rStyle w:val="Hipercze"/>
            <w:rFonts w:eastAsia="Lucida Sans Unicode"/>
            <w:color w:val="auto"/>
            <w:lang w:bidi="pl-PL"/>
          </w:rPr>
          <w:t>j.gryszan@powiat-chelmno.pl</w:t>
        </w:r>
      </w:hyperlink>
      <w:r w:rsidR="005810BC" w:rsidRPr="00D04D46">
        <w:rPr>
          <w:rFonts w:eastAsia="Calibri"/>
          <w:lang w:bidi="pl-PL"/>
        </w:rPr>
        <w:t xml:space="preserve"> </w:t>
      </w:r>
      <w:r w:rsidR="00413B4B">
        <w:rPr>
          <w:rFonts w:eastAsia="Calibri"/>
          <w:lang w:bidi="pl-PL"/>
        </w:rPr>
        <w:t>lub g.piatkowski@powiat-chelmno.pl</w:t>
      </w:r>
      <w:r w:rsidR="005810BC" w:rsidRPr="00D04D46">
        <w:rPr>
          <w:rFonts w:eastAsia="Calibri"/>
          <w:lang w:bidi="pl-PL"/>
        </w:rPr>
        <w:t xml:space="preserve">; </w:t>
      </w:r>
      <w:r w:rsidR="00D04D46">
        <w:t>a </w:t>
      </w:r>
      <w:r w:rsidRPr="008A53DD">
        <w:t>faksem na nr </w:t>
      </w:r>
      <w:r w:rsidR="00D10675" w:rsidRPr="008A53DD">
        <w:t>(56</w:t>
      </w:r>
      <w:r w:rsidR="009F4049" w:rsidRPr="00D04D46">
        <w:rPr>
          <w:rFonts w:eastAsia="Lucida Sans Unicode"/>
          <w:lang w:bidi="pl-PL"/>
        </w:rPr>
        <w:t>) 677 24 21</w:t>
      </w:r>
      <w:r w:rsidR="000A76C9" w:rsidRPr="00D04D46">
        <w:rPr>
          <w:rFonts w:eastAsia="Lucida Sans Unicode"/>
          <w:lang w:bidi="pl-PL"/>
        </w:rPr>
        <w:t>.</w:t>
      </w:r>
    </w:p>
    <w:p w:rsidR="00552FBA" w:rsidRPr="009F4049" w:rsidRDefault="00552FBA" w:rsidP="005868A1">
      <w:pPr>
        <w:numPr>
          <w:ilvl w:val="0"/>
          <w:numId w:val="13"/>
        </w:numPr>
        <w:tabs>
          <w:tab w:val="num" w:pos="0"/>
          <w:tab w:val="left" w:pos="426"/>
        </w:tabs>
        <w:spacing w:line="276" w:lineRule="auto"/>
        <w:ind w:left="426" w:hanging="426"/>
        <w:jc w:val="both"/>
      </w:pPr>
      <w:r w:rsidRPr="009F4049">
        <w:rPr>
          <w:bCs/>
        </w:rPr>
        <w:t xml:space="preserve">Wszelkie zawiadomienia, oświadczenia, wnioski oraz informacje przekazane za pomocą faksu lub w formie elektronicznej </w:t>
      </w:r>
      <w:r w:rsidRPr="009F4049">
        <w:t>wymagają na żądanie każdej ze stron, niezwłocznego potwierdzenia faktu ich otrzymania.</w:t>
      </w:r>
    </w:p>
    <w:p w:rsidR="00552FBA" w:rsidRDefault="00552FBA" w:rsidP="005868A1">
      <w:pPr>
        <w:numPr>
          <w:ilvl w:val="0"/>
          <w:numId w:val="13"/>
        </w:numPr>
        <w:tabs>
          <w:tab w:val="num" w:pos="0"/>
          <w:tab w:val="left" w:pos="426"/>
        </w:tabs>
        <w:spacing w:line="276" w:lineRule="auto"/>
        <w:ind w:left="426" w:hanging="426"/>
        <w:jc w:val="both"/>
      </w:pPr>
      <w:r w:rsidRPr="009F4049">
        <w:t xml:space="preserve">Wykonawca może zwrócić się do Zamawiającego o wyjaśnienie treści SIWZ. </w:t>
      </w:r>
    </w:p>
    <w:p w:rsidR="00552FBA" w:rsidRDefault="00552FBA" w:rsidP="002A4DA3">
      <w:pPr>
        <w:numPr>
          <w:ilvl w:val="0"/>
          <w:numId w:val="13"/>
        </w:numPr>
        <w:tabs>
          <w:tab w:val="num" w:pos="0"/>
          <w:tab w:val="left" w:pos="426"/>
        </w:tabs>
        <w:spacing w:line="276" w:lineRule="auto"/>
        <w:ind w:left="426" w:hanging="426"/>
        <w:jc w:val="both"/>
      </w:pPr>
      <w:r w:rsidRPr="001C2BCF">
        <w:t>Jeżeli wniosek o wyjaśnienie treści SIWZ wpłynie do Zamawiającego nie później niż do końca dnia, w którym upływa połowa terminu składania ofer</w:t>
      </w:r>
      <w:r w:rsidR="007D1589">
        <w:t xml:space="preserve">t, </w:t>
      </w:r>
      <w:r w:rsidRPr="001C2BCF">
        <w:t xml:space="preserve">Zamawiający udzieli wyjaśnień niezwłocznie, jednak nie później </w:t>
      </w:r>
      <w:r w:rsidRPr="00D10675">
        <w:t xml:space="preserve">niż na </w:t>
      </w:r>
      <w:r w:rsidR="00D10675" w:rsidRPr="009F4049">
        <w:rPr>
          <w:b/>
        </w:rPr>
        <w:t>2</w:t>
      </w:r>
      <w:r w:rsidRPr="009F4049">
        <w:rPr>
          <w:b/>
        </w:rPr>
        <w:t xml:space="preserve"> </w:t>
      </w:r>
      <w:r w:rsidRPr="001C2BCF">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009F4049" w:rsidRPr="002A4DA3">
        <w:rPr>
          <w:rFonts w:eastAsia="Calibri"/>
          <w:color w:val="000000"/>
          <w:lang w:bidi="pl-PL"/>
        </w:rPr>
        <w:t xml:space="preserve">Zamawiający prosi </w:t>
      </w:r>
      <w:r w:rsidR="002A4DA3">
        <w:rPr>
          <w:rFonts w:eastAsia="Calibri"/>
          <w:color w:val="000000"/>
          <w:lang w:bidi="pl-PL"/>
        </w:rPr>
        <w:br/>
      </w:r>
      <w:r w:rsidR="009F4049" w:rsidRPr="002A4DA3">
        <w:rPr>
          <w:rFonts w:eastAsia="Calibri"/>
          <w:color w:val="000000"/>
          <w:lang w:bidi="pl-PL"/>
        </w:rPr>
        <w:t xml:space="preserve">o przekazywanie </w:t>
      </w:r>
      <w:r w:rsidR="002A4DA3">
        <w:rPr>
          <w:rFonts w:eastAsia="Calibri"/>
          <w:color w:val="000000"/>
          <w:lang w:bidi="pl-PL"/>
        </w:rPr>
        <w:t xml:space="preserve">wniosków </w:t>
      </w:r>
      <w:r w:rsidR="002A4DA3">
        <w:t>o wyjaśnienie treści SIWZ</w:t>
      </w:r>
      <w:r w:rsidR="009F4049" w:rsidRPr="002A4DA3">
        <w:rPr>
          <w:rFonts w:eastAsia="Calibri"/>
          <w:color w:val="000000"/>
          <w:lang w:bidi="pl-PL"/>
        </w:rPr>
        <w:t xml:space="preserve"> drogą elektroniczną w formie edytowalnej, gdyż skróci to czas udzielania wyjaśnień.</w:t>
      </w:r>
    </w:p>
    <w:p w:rsidR="00552FBA" w:rsidRPr="001C2BCF" w:rsidRDefault="00552FBA" w:rsidP="005868A1">
      <w:pPr>
        <w:numPr>
          <w:ilvl w:val="0"/>
          <w:numId w:val="13"/>
        </w:numPr>
        <w:tabs>
          <w:tab w:val="num" w:pos="0"/>
          <w:tab w:val="left" w:pos="426"/>
        </w:tabs>
        <w:spacing w:line="276" w:lineRule="auto"/>
        <w:ind w:left="426" w:hanging="426"/>
        <w:jc w:val="both"/>
      </w:pPr>
      <w:r w:rsidRPr="001C2BCF">
        <w:t>Przedłużenie terminu składania ofert nie wpływa na bieg terminu składania wnio</w:t>
      </w:r>
      <w:r w:rsidR="00E538D5">
        <w:t xml:space="preserve">sku, </w:t>
      </w:r>
      <w:r w:rsidR="00F0424C">
        <w:br/>
      </w:r>
      <w:r w:rsidR="00E538D5">
        <w:t>o którym mowa w rozdziale VII pkt.</w:t>
      </w:r>
      <w:r w:rsidR="003170AF">
        <w:t xml:space="preserve"> 6</w:t>
      </w:r>
      <w:r w:rsidRPr="001C2BCF">
        <w:t xml:space="preserve"> SIWZ.</w:t>
      </w:r>
    </w:p>
    <w:p w:rsidR="00552FBA" w:rsidRPr="009F4049" w:rsidRDefault="00552FBA" w:rsidP="009F4049">
      <w:pPr>
        <w:numPr>
          <w:ilvl w:val="0"/>
          <w:numId w:val="13"/>
        </w:numPr>
        <w:tabs>
          <w:tab w:val="num" w:pos="0"/>
          <w:tab w:val="left" w:pos="426"/>
        </w:tabs>
        <w:spacing w:line="276" w:lineRule="auto"/>
        <w:ind w:left="426" w:hanging="426"/>
        <w:jc w:val="both"/>
      </w:pPr>
      <w:r w:rsidRPr="001C2BCF">
        <w:t xml:space="preserve">W przypadku rozbieżności pomiędzy treścią niniejszej SIWZ, a treścią udzielonych odpowiedzi, jako obowiązującą należy przyjąć treść pisma zawierającego późniejsze </w:t>
      </w:r>
      <w:r w:rsidRPr="009F4049">
        <w:t>oświadczenie Zamawiającego.</w:t>
      </w:r>
    </w:p>
    <w:p w:rsidR="00552FBA" w:rsidRPr="009F4049" w:rsidRDefault="00552FBA" w:rsidP="009F4049">
      <w:pPr>
        <w:numPr>
          <w:ilvl w:val="0"/>
          <w:numId w:val="13"/>
        </w:numPr>
        <w:tabs>
          <w:tab w:val="num" w:pos="0"/>
          <w:tab w:val="left" w:pos="426"/>
        </w:tabs>
        <w:spacing w:line="276" w:lineRule="auto"/>
        <w:ind w:left="426" w:hanging="426"/>
        <w:jc w:val="both"/>
      </w:pPr>
      <w:r w:rsidRPr="009F4049">
        <w:t>Zamawiający nie przewiduje zwołania zebrania Wykonawców.</w:t>
      </w:r>
    </w:p>
    <w:p w:rsidR="00F0424C" w:rsidRPr="009F4049" w:rsidRDefault="009F4049" w:rsidP="009F4049">
      <w:pPr>
        <w:numPr>
          <w:ilvl w:val="0"/>
          <w:numId w:val="13"/>
        </w:numPr>
        <w:tabs>
          <w:tab w:val="num" w:pos="0"/>
          <w:tab w:val="left" w:pos="426"/>
        </w:tabs>
        <w:spacing w:line="276" w:lineRule="auto"/>
        <w:ind w:left="426" w:hanging="426"/>
        <w:jc w:val="both"/>
      </w:pPr>
      <w:r w:rsidRPr="009F4049">
        <w:t>Osobami uprawnionymi</w:t>
      </w:r>
      <w:r w:rsidR="00552FBA" w:rsidRPr="009F4049">
        <w:t xml:space="preserve"> przez Zamawiającego do porozu</w:t>
      </w:r>
      <w:r w:rsidR="00F0424C" w:rsidRPr="009F4049">
        <w:t>miewania się z Wykonawcami są:</w:t>
      </w:r>
    </w:p>
    <w:p w:rsidR="009F4049" w:rsidRPr="008A53DD" w:rsidRDefault="009F4049" w:rsidP="007F3504">
      <w:pPr>
        <w:pStyle w:val="Akapitzlist"/>
        <w:numPr>
          <w:ilvl w:val="0"/>
          <w:numId w:val="53"/>
        </w:numPr>
        <w:suppressAutoHyphens/>
        <w:autoSpaceDE w:val="0"/>
        <w:autoSpaceDN w:val="0"/>
        <w:adjustRightInd w:val="0"/>
        <w:spacing w:line="276" w:lineRule="auto"/>
        <w:rPr>
          <w:rFonts w:eastAsia="Lucida Sans Unicode"/>
          <w:lang w:val="de-DE" w:bidi="pl-PL"/>
        </w:rPr>
      </w:pPr>
      <w:r w:rsidRPr="009F4049">
        <w:rPr>
          <w:rFonts w:eastAsia="Lucida Sans Unicode"/>
          <w:color w:val="000000"/>
          <w:lang w:bidi="pl-PL"/>
        </w:rPr>
        <w:t xml:space="preserve">Janusz Gryszan tel. (56) 677 24 45 </w:t>
      </w:r>
      <w:r w:rsidR="00375174">
        <w:rPr>
          <w:rFonts w:eastAsia="Lucida Sans Unicode"/>
          <w:color w:val="000000"/>
          <w:lang w:bidi="pl-PL"/>
        </w:rPr>
        <w:t xml:space="preserve">w dni robocze, </w:t>
      </w:r>
      <w:r w:rsidRPr="009F4049">
        <w:rPr>
          <w:rFonts w:eastAsia="Lucida Sans Unicode"/>
          <w:color w:val="000000"/>
          <w:lang w:bidi="pl-PL"/>
        </w:rPr>
        <w:t xml:space="preserve">w godz. </w:t>
      </w:r>
      <w:r w:rsidRPr="009F4049">
        <w:rPr>
          <w:rFonts w:eastAsia="Lucida Sans Unicode"/>
          <w:color w:val="000000"/>
          <w:lang w:val="de-DE" w:bidi="pl-PL"/>
        </w:rPr>
        <w:t xml:space="preserve">8:00 – 14:00, e -mail: </w:t>
      </w:r>
      <w:hyperlink r:id="rId11" w:history="1">
        <w:r w:rsidRPr="008A53DD">
          <w:rPr>
            <w:rStyle w:val="Hipercze"/>
            <w:rFonts w:eastAsia="Lucida Sans Unicode"/>
            <w:color w:val="auto"/>
            <w:lang w:val="en-US" w:bidi="pl-PL"/>
          </w:rPr>
          <w:t>j.gryszan@powiat-chelmno.pl</w:t>
        </w:r>
      </w:hyperlink>
      <w:r w:rsidRPr="008A53DD">
        <w:rPr>
          <w:rFonts w:eastAsia="Calibri"/>
          <w:lang w:val="en-US" w:bidi="pl-PL"/>
        </w:rPr>
        <w:t xml:space="preserve"> ;</w:t>
      </w:r>
    </w:p>
    <w:p w:rsidR="009F4049" w:rsidRPr="009F4049" w:rsidRDefault="00413B4B" w:rsidP="00413B4B">
      <w:pPr>
        <w:pStyle w:val="Akapitzlist"/>
        <w:numPr>
          <w:ilvl w:val="0"/>
          <w:numId w:val="53"/>
        </w:numPr>
        <w:suppressAutoHyphens/>
        <w:autoSpaceDE w:val="0"/>
        <w:autoSpaceDN w:val="0"/>
        <w:adjustRightInd w:val="0"/>
        <w:spacing w:line="276" w:lineRule="auto"/>
        <w:rPr>
          <w:rFonts w:eastAsia="Lucida Sans Unicode"/>
          <w:color w:val="000000"/>
          <w:lang w:val="de-DE" w:bidi="pl-PL"/>
        </w:rPr>
      </w:pPr>
      <w:r>
        <w:rPr>
          <w:rFonts w:eastAsia="Lucida Sans Unicode"/>
          <w:color w:val="000000"/>
          <w:lang w:bidi="pl-PL"/>
        </w:rPr>
        <w:t>Grzegorz Piątkowski, e -mail: g.piatkowski</w:t>
      </w:r>
      <w:r w:rsidRPr="00413B4B">
        <w:rPr>
          <w:rFonts w:eastAsia="Lucida Sans Unicode"/>
          <w:color w:val="000000"/>
          <w:lang w:bidi="pl-PL"/>
        </w:rPr>
        <w:t>@powiat-chelmno.pl ;</w:t>
      </w:r>
      <w:r w:rsidR="009F4049" w:rsidRPr="009F4049">
        <w:rPr>
          <w:rFonts w:eastAsia="Lucida Sans Unicode"/>
          <w:color w:val="000000"/>
          <w:lang w:bidi="pl-PL"/>
        </w:rPr>
        <w:t xml:space="preserve">tel. (56) 677 24 45 w </w:t>
      </w:r>
      <w:r w:rsidR="00375174">
        <w:rPr>
          <w:rFonts w:eastAsia="Lucida Sans Unicode"/>
          <w:color w:val="000000"/>
          <w:lang w:bidi="pl-PL"/>
        </w:rPr>
        <w:t xml:space="preserve"> dni robocze, w </w:t>
      </w:r>
      <w:r w:rsidR="009F4049" w:rsidRPr="009F4049">
        <w:rPr>
          <w:rFonts w:eastAsia="Lucida Sans Unicode"/>
          <w:color w:val="000000"/>
          <w:lang w:bidi="pl-PL"/>
        </w:rPr>
        <w:t xml:space="preserve">godz. </w:t>
      </w:r>
      <w:r w:rsidR="009F4049" w:rsidRPr="009F4049">
        <w:rPr>
          <w:rFonts w:eastAsia="Lucida Sans Unicode"/>
          <w:color w:val="000000"/>
          <w:lang w:val="de-DE" w:bidi="pl-PL"/>
        </w:rPr>
        <w:t>8:</w:t>
      </w:r>
      <w:r w:rsidR="009F4049" w:rsidRPr="009F4049">
        <w:rPr>
          <w:rFonts w:eastAsia="Lucida Sans Unicode"/>
          <w:lang w:val="de-DE" w:bidi="pl-PL"/>
        </w:rPr>
        <w:t>00 – 14:00.</w:t>
      </w:r>
    </w:p>
    <w:p w:rsidR="00552FBA" w:rsidRPr="001C2BCF" w:rsidRDefault="00552FBA" w:rsidP="009F4049">
      <w:pPr>
        <w:tabs>
          <w:tab w:val="left" w:pos="851"/>
        </w:tabs>
        <w:suppressAutoHyphens/>
        <w:autoSpaceDE w:val="0"/>
        <w:autoSpaceDN w:val="0"/>
        <w:adjustRightInd w:val="0"/>
        <w:spacing w:line="276" w:lineRule="auto"/>
        <w:ind w:left="426"/>
        <w:jc w:val="both"/>
      </w:pPr>
      <w:r w:rsidRPr="009F4049">
        <w:t>Jednocześnie Zamawiający in</w:t>
      </w:r>
      <w:r w:rsidR="007D1589" w:rsidRPr="009F4049">
        <w:t xml:space="preserve">formuje, że przepisy ustawy Pzp </w:t>
      </w:r>
      <w:r w:rsidRPr="009F4049">
        <w:t>nie pozwalają na jakikolwiek inny ko</w:t>
      </w:r>
      <w:r w:rsidR="00E538D5" w:rsidRPr="009F4049">
        <w:t xml:space="preserve">ntakt - zarówno z Zamawiającym </w:t>
      </w:r>
      <w:r w:rsidRPr="009F4049">
        <w:t xml:space="preserve">jak i osobami uprawnionymi do porozumiewania się z Wykonawcami - niż wskazany w niniejszym rozdziale SIWZ. </w:t>
      </w:r>
    </w:p>
    <w:p w:rsidR="00080477" w:rsidRPr="001C2BCF" w:rsidRDefault="00080477" w:rsidP="001C2BCF">
      <w:pPr>
        <w:pStyle w:val="pkt1"/>
        <w:spacing w:before="0" w:after="0" w:line="276" w:lineRule="auto"/>
        <w:ind w:left="0" w:firstLine="0"/>
        <w:rPr>
          <w:b/>
          <w:szCs w:val="24"/>
        </w:rPr>
      </w:pPr>
    </w:p>
    <w:p w:rsidR="00552FBA" w:rsidRPr="001C2BCF" w:rsidRDefault="00080477" w:rsidP="001C2BCF">
      <w:pPr>
        <w:pStyle w:val="pkt1"/>
        <w:spacing w:before="0" w:after="0" w:line="276" w:lineRule="auto"/>
        <w:ind w:left="0" w:firstLine="0"/>
        <w:rPr>
          <w:b/>
          <w:szCs w:val="24"/>
        </w:rPr>
      </w:pPr>
      <w:r w:rsidRPr="001C2BCF">
        <w:rPr>
          <w:b/>
          <w:szCs w:val="24"/>
        </w:rPr>
        <w:t xml:space="preserve">VIII. </w:t>
      </w:r>
      <w:r w:rsidRPr="001C2BCF">
        <w:rPr>
          <w:b/>
          <w:szCs w:val="24"/>
        </w:rPr>
        <w:tab/>
        <w:t>Wymagania dotyczące wadium</w:t>
      </w:r>
    </w:p>
    <w:p w:rsidR="00552FBA" w:rsidRPr="001C2BCF" w:rsidRDefault="00552FBA" w:rsidP="001C2BCF">
      <w:pPr>
        <w:tabs>
          <w:tab w:val="num" w:pos="360"/>
          <w:tab w:val="num" w:pos="480"/>
          <w:tab w:val="left" w:pos="567"/>
          <w:tab w:val="left" w:pos="720"/>
          <w:tab w:val="left" w:pos="3855"/>
        </w:tabs>
        <w:spacing w:line="276" w:lineRule="auto"/>
        <w:jc w:val="both"/>
      </w:pPr>
    </w:p>
    <w:p w:rsidR="00552FBA" w:rsidRPr="00A05068" w:rsidRDefault="00552FBA" w:rsidP="001C2BCF">
      <w:pPr>
        <w:numPr>
          <w:ilvl w:val="3"/>
          <w:numId w:val="7"/>
        </w:numPr>
        <w:tabs>
          <w:tab w:val="clear" w:pos="2880"/>
          <w:tab w:val="num" w:pos="426"/>
        </w:tabs>
        <w:spacing w:line="276" w:lineRule="auto"/>
        <w:ind w:left="425" w:hanging="425"/>
        <w:jc w:val="both"/>
      </w:pPr>
      <w:r w:rsidRPr="001C2BCF">
        <w:t>Wy</w:t>
      </w:r>
      <w:r w:rsidR="00413B4B">
        <w:t>konawca rezygnuje z wadium</w:t>
      </w:r>
      <w:r w:rsidRPr="00A05068">
        <w:t>.</w:t>
      </w:r>
    </w:p>
    <w:p w:rsidR="00957AAB" w:rsidRDefault="00957AAB" w:rsidP="001C2BCF">
      <w:pPr>
        <w:tabs>
          <w:tab w:val="num" w:pos="480"/>
        </w:tabs>
        <w:spacing w:line="276" w:lineRule="auto"/>
        <w:jc w:val="both"/>
        <w:rPr>
          <w:b/>
        </w:rPr>
      </w:pPr>
    </w:p>
    <w:p w:rsidR="00552FBA" w:rsidRPr="001C2BCF" w:rsidRDefault="00957AAB" w:rsidP="001C2BCF">
      <w:pPr>
        <w:tabs>
          <w:tab w:val="num" w:pos="480"/>
        </w:tabs>
        <w:spacing w:line="276" w:lineRule="auto"/>
        <w:jc w:val="both"/>
        <w:rPr>
          <w:b/>
        </w:rPr>
      </w:pPr>
      <w:r>
        <w:rPr>
          <w:b/>
        </w:rPr>
        <w:lastRenderedPageBreak/>
        <w:t xml:space="preserve">IX. </w:t>
      </w:r>
      <w:r>
        <w:rPr>
          <w:b/>
        </w:rPr>
        <w:tab/>
        <w:t>Termin związania ofertą</w:t>
      </w:r>
    </w:p>
    <w:p w:rsidR="00552FBA" w:rsidRPr="001C2BCF" w:rsidRDefault="00552FBA" w:rsidP="001C2BCF">
      <w:pPr>
        <w:tabs>
          <w:tab w:val="num" w:pos="480"/>
        </w:tabs>
        <w:spacing w:line="276" w:lineRule="auto"/>
        <w:jc w:val="both"/>
      </w:pPr>
    </w:p>
    <w:p w:rsidR="00552FBA" w:rsidRPr="001C2BCF" w:rsidRDefault="00552FBA" w:rsidP="005868A1">
      <w:pPr>
        <w:numPr>
          <w:ilvl w:val="0"/>
          <w:numId w:val="12"/>
        </w:numPr>
        <w:tabs>
          <w:tab w:val="clear" w:pos="1800"/>
          <w:tab w:val="num" w:pos="426"/>
        </w:tabs>
        <w:spacing w:line="276" w:lineRule="auto"/>
        <w:ind w:left="425" w:hanging="425"/>
        <w:jc w:val="both"/>
      </w:pPr>
      <w:r w:rsidRPr="001C2BCF">
        <w:t xml:space="preserve">Wykonawca będzie związany ofertą przez okres </w:t>
      </w:r>
      <w:r w:rsidR="00F32034">
        <w:rPr>
          <w:b/>
        </w:rPr>
        <w:t xml:space="preserve">30 </w:t>
      </w:r>
      <w:r w:rsidRPr="001C2BCF">
        <w:rPr>
          <w:b/>
        </w:rPr>
        <w:t>dni</w:t>
      </w:r>
      <w:r w:rsidRPr="001C2BCF">
        <w:t>. Bieg terminu związania ofertą rozpoczyna się wraz z upływem terminu składania o</w:t>
      </w:r>
      <w:r w:rsidR="00520102">
        <w:t>fert</w:t>
      </w:r>
      <w:r w:rsidR="00F0424C">
        <w:t>.</w:t>
      </w:r>
    </w:p>
    <w:p w:rsidR="00552FBA" w:rsidRPr="006210DE" w:rsidRDefault="00552FBA" w:rsidP="005868A1">
      <w:pPr>
        <w:numPr>
          <w:ilvl w:val="0"/>
          <w:numId w:val="12"/>
        </w:numPr>
        <w:tabs>
          <w:tab w:val="clear" w:pos="1800"/>
          <w:tab w:val="num" w:pos="426"/>
        </w:tabs>
        <w:spacing w:line="276" w:lineRule="auto"/>
        <w:ind w:left="425" w:hanging="425"/>
        <w:jc w:val="both"/>
      </w:pPr>
      <w:r w:rsidRPr="001C2BCF">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w:t>
      </w:r>
      <w:r w:rsidRPr="006210DE">
        <w:t>dłuższy jednak niż 60 dni.</w:t>
      </w:r>
    </w:p>
    <w:p w:rsidR="00080477" w:rsidRPr="006210DE" w:rsidRDefault="00080477" w:rsidP="001C2BCF">
      <w:pPr>
        <w:spacing w:line="276" w:lineRule="auto"/>
        <w:jc w:val="both"/>
        <w:rPr>
          <w:b/>
        </w:rPr>
      </w:pPr>
    </w:p>
    <w:p w:rsidR="00552FBA" w:rsidRPr="00B443F4" w:rsidRDefault="00080477" w:rsidP="001C2BCF">
      <w:pPr>
        <w:spacing w:line="276" w:lineRule="auto"/>
        <w:jc w:val="both"/>
        <w:rPr>
          <w:b/>
        </w:rPr>
      </w:pPr>
      <w:r w:rsidRPr="00B443F4">
        <w:rPr>
          <w:b/>
        </w:rPr>
        <w:t xml:space="preserve">X. </w:t>
      </w:r>
      <w:r w:rsidRPr="00B443F4">
        <w:rPr>
          <w:b/>
        </w:rPr>
        <w:tab/>
        <w:t>Opi</w:t>
      </w:r>
      <w:r w:rsidR="00957AAB" w:rsidRPr="00B443F4">
        <w:rPr>
          <w:b/>
        </w:rPr>
        <w:t>s sposobu przygotowywania ofert</w:t>
      </w:r>
    </w:p>
    <w:p w:rsidR="00552FBA" w:rsidRPr="006210DE" w:rsidRDefault="00552FBA" w:rsidP="001C2BCF">
      <w:pPr>
        <w:tabs>
          <w:tab w:val="left" w:pos="240"/>
          <w:tab w:val="left" w:pos="480"/>
        </w:tabs>
        <w:spacing w:line="276" w:lineRule="auto"/>
        <w:ind w:left="723"/>
        <w:jc w:val="both"/>
      </w:pPr>
    </w:p>
    <w:p w:rsidR="00552FBA" w:rsidRPr="006210DE" w:rsidRDefault="00552FBA" w:rsidP="005868A1">
      <w:pPr>
        <w:numPr>
          <w:ilvl w:val="0"/>
          <w:numId w:val="9"/>
        </w:numPr>
        <w:tabs>
          <w:tab w:val="clear" w:pos="723"/>
          <w:tab w:val="left" w:pos="426"/>
          <w:tab w:val="left" w:pos="480"/>
        </w:tabs>
        <w:spacing w:line="276" w:lineRule="auto"/>
        <w:ind w:left="426" w:hanging="426"/>
        <w:jc w:val="both"/>
      </w:pPr>
      <w:r w:rsidRPr="006210DE">
        <w:t xml:space="preserve">Oferta musi zawierać następujące oświadczenia i dokumenty: </w:t>
      </w:r>
    </w:p>
    <w:p w:rsidR="00552FBA" w:rsidRPr="006210DE" w:rsidRDefault="00552FBA" w:rsidP="00264ED4">
      <w:pPr>
        <w:numPr>
          <w:ilvl w:val="2"/>
          <w:numId w:val="20"/>
        </w:numPr>
        <w:tabs>
          <w:tab w:val="clear" w:pos="2340"/>
          <w:tab w:val="left" w:pos="851"/>
        </w:tabs>
        <w:spacing w:line="276" w:lineRule="auto"/>
        <w:ind w:left="851" w:hanging="425"/>
        <w:jc w:val="both"/>
        <w:rPr>
          <w:b/>
        </w:rPr>
      </w:pPr>
      <w:r w:rsidRPr="006210DE">
        <w:t xml:space="preserve">wypełniony </w:t>
      </w:r>
      <w:r w:rsidRPr="006210DE">
        <w:rPr>
          <w:b/>
        </w:rPr>
        <w:t>formularz ofertowy</w:t>
      </w:r>
      <w:r w:rsidRPr="006210DE">
        <w:t xml:space="preserve"> sporządzony z wykorzystaniem wzoru stanowiącego</w:t>
      </w:r>
      <w:r w:rsidRPr="006210DE">
        <w:rPr>
          <w:b/>
        </w:rPr>
        <w:t xml:space="preserve"> </w:t>
      </w:r>
      <w:r w:rsidR="00525857">
        <w:t>z</w:t>
      </w:r>
      <w:r w:rsidRPr="006210DE">
        <w:t>ałącznik nr 2</w:t>
      </w:r>
      <w:r w:rsidRPr="006210DE">
        <w:rPr>
          <w:b/>
        </w:rPr>
        <w:t xml:space="preserve"> </w:t>
      </w:r>
      <w:r w:rsidR="00C21594">
        <w:t>do SIWZ;</w:t>
      </w:r>
      <w:r w:rsidRPr="006210DE">
        <w:t xml:space="preserve"> </w:t>
      </w:r>
    </w:p>
    <w:p w:rsidR="0045589E" w:rsidRPr="006210DE" w:rsidRDefault="0045589E" w:rsidP="00264ED4">
      <w:pPr>
        <w:numPr>
          <w:ilvl w:val="2"/>
          <w:numId w:val="20"/>
        </w:numPr>
        <w:tabs>
          <w:tab w:val="clear" w:pos="2340"/>
          <w:tab w:val="left" w:pos="851"/>
        </w:tabs>
        <w:spacing w:line="276" w:lineRule="auto"/>
        <w:ind w:left="851" w:hanging="425"/>
        <w:jc w:val="both"/>
        <w:rPr>
          <w:b/>
        </w:rPr>
      </w:pPr>
      <w:r w:rsidRPr="006210DE">
        <w:t>oświadczenia</w:t>
      </w:r>
      <w:r w:rsidR="00F32034" w:rsidRPr="006210DE">
        <w:t xml:space="preserve"> wymienione w rozdziale VI pkt. </w:t>
      </w:r>
      <w:r w:rsidR="00552FBA" w:rsidRPr="006210DE">
        <w:t>1</w:t>
      </w:r>
      <w:r w:rsidR="009008F0" w:rsidRPr="006210DE">
        <w:t>-4</w:t>
      </w:r>
      <w:r w:rsidR="00552FBA" w:rsidRPr="006210DE">
        <w:t xml:space="preserve"> niniejszej SIWZ;</w:t>
      </w:r>
    </w:p>
    <w:p w:rsidR="00AA16FC" w:rsidRPr="00C30D39" w:rsidRDefault="00A53C67" w:rsidP="00264ED4">
      <w:pPr>
        <w:numPr>
          <w:ilvl w:val="2"/>
          <w:numId w:val="20"/>
        </w:numPr>
        <w:tabs>
          <w:tab w:val="clear" w:pos="2340"/>
          <w:tab w:val="left" w:pos="851"/>
        </w:tabs>
        <w:spacing w:line="276" w:lineRule="auto"/>
        <w:ind w:left="851" w:hanging="425"/>
        <w:jc w:val="both"/>
        <w:rPr>
          <w:b/>
        </w:rPr>
      </w:pPr>
      <w:r w:rsidRPr="00C30D39">
        <w:rPr>
          <w:lang w:bidi="pl-PL"/>
        </w:rPr>
        <w:t xml:space="preserve">kosztorys ofertowy sporządzony </w:t>
      </w:r>
      <w:r w:rsidR="00641395" w:rsidRPr="00C30D39">
        <w:rPr>
          <w:lang w:bidi="pl-PL"/>
        </w:rPr>
        <w:t xml:space="preserve">metodą </w:t>
      </w:r>
      <w:r w:rsidR="00A14726" w:rsidRPr="00C30D39">
        <w:rPr>
          <w:lang w:bidi="pl-PL"/>
        </w:rPr>
        <w:t>kalkulacji uproszczonej</w:t>
      </w:r>
      <w:r w:rsidR="00E6189B">
        <w:rPr>
          <w:lang w:bidi="pl-PL"/>
        </w:rPr>
        <w:t>;</w:t>
      </w:r>
    </w:p>
    <w:p w:rsidR="009F4300" w:rsidRPr="00AA16FC" w:rsidRDefault="009F4300" w:rsidP="00264ED4">
      <w:pPr>
        <w:numPr>
          <w:ilvl w:val="2"/>
          <w:numId w:val="20"/>
        </w:numPr>
        <w:tabs>
          <w:tab w:val="clear" w:pos="2340"/>
          <w:tab w:val="left" w:pos="851"/>
        </w:tabs>
        <w:spacing w:line="276" w:lineRule="auto"/>
        <w:ind w:left="851" w:hanging="425"/>
        <w:jc w:val="both"/>
        <w:rPr>
          <w:b/>
          <w:color w:val="FF0000"/>
        </w:rPr>
      </w:pPr>
      <w:r w:rsidRPr="00C30D39">
        <w:t>informacja - doświadczenie kierownika budowy – dokument, który ma umożliwić</w:t>
      </w:r>
      <w:r>
        <w:t xml:space="preserve">  dokonanie oceny oferty w kryterium „doświadczenie kierownika budowy” opisanym w rozdziale XIII SIWZ; </w:t>
      </w:r>
      <w:r w:rsidR="00FD59F7">
        <w:t>(sporządzona</w:t>
      </w:r>
      <w:r w:rsidR="00FD59F7" w:rsidRPr="001B4ED0">
        <w:t xml:space="preserve"> z wykorzystaniem wzoru stanowiącego</w:t>
      </w:r>
      <w:r w:rsidR="00FD59F7" w:rsidRPr="00E811DD">
        <w:rPr>
          <w:b/>
        </w:rPr>
        <w:t xml:space="preserve"> </w:t>
      </w:r>
      <w:r w:rsidR="00B33717">
        <w:t>z</w:t>
      </w:r>
      <w:r w:rsidR="00FD59F7">
        <w:t>ałącznik nr 8</w:t>
      </w:r>
      <w:r w:rsidR="00FD59F7" w:rsidRPr="00E811DD">
        <w:rPr>
          <w:b/>
        </w:rPr>
        <w:t xml:space="preserve"> </w:t>
      </w:r>
      <w:r w:rsidR="00FD59F7" w:rsidRPr="001B4ED0">
        <w:t>do SIWZ</w:t>
      </w:r>
      <w:r w:rsidR="00FD59F7">
        <w:t>)</w:t>
      </w:r>
      <w:r w:rsidR="00E6189B">
        <w:t>;</w:t>
      </w:r>
    </w:p>
    <w:p w:rsidR="00E729B9" w:rsidRDefault="00C21594" w:rsidP="00264ED4">
      <w:pPr>
        <w:numPr>
          <w:ilvl w:val="2"/>
          <w:numId w:val="20"/>
        </w:numPr>
        <w:tabs>
          <w:tab w:val="clear" w:pos="2340"/>
          <w:tab w:val="left" w:pos="851"/>
        </w:tabs>
        <w:spacing w:line="276" w:lineRule="auto"/>
        <w:ind w:left="851" w:hanging="425"/>
        <w:jc w:val="both"/>
      </w:pPr>
      <w:r w:rsidRPr="00C21594">
        <w:t xml:space="preserve">zobowiązanie </w:t>
      </w:r>
      <w:r w:rsidR="00C30D39">
        <w:t xml:space="preserve">innego podmiotu </w:t>
      </w:r>
      <w:r w:rsidRPr="00C21594">
        <w:t>udostępniającego Wykonawcy swoje zasoby (jeżeli dotyczy)</w:t>
      </w:r>
      <w:r>
        <w:t>;</w:t>
      </w:r>
    </w:p>
    <w:p w:rsidR="0069306E" w:rsidRPr="006210DE" w:rsidRDefault="0069306E" w:rsidP="0069306E">
      <w:pPr>
        <w:numPr>
          <w:ilvl w:val="0"/>
          <w:numId w:val="9"/>
        </w:numPr>
        <w:tabs>
          <w:tab w:val="clear" w:pos="723"/>
          <w:tab w:val="num" w:pos="426"/>
          <w:tab w:val="left" w:pos="851"/>
        </w:tabs>
        <w:spacing w:line="276" w:lineRule="auto"/>
        <w:ind w:left="426" w:hanging="426"/>
        <w:jc w:val="both"/>
      </w:pPr>
      <w:r w:rsidRPr="006210DE">
        <w:t xml:space="preserve">Oferta musi być złożona w formie pisemnej pod rygorem nieważności. </w:t>
      </w:r>
    </w:p>
    <w:p w:rsidR="00552FBA" w:rsidRPr="00C26F80" w:rsidRDefault="00552FBA" w:rsidP="005868A1">
      <w:pPr>
        <w:numPr>
          <w:ilvl w:val="0"/>
          <w:numId w:val="9"/>
        </w:numPr>
        <w:tabs>
          <w:tab w:val="clear" w:pos="723"/>
          <w:tab w:val="num" w:pos="426"/>
          <w:tab w:val="left" w:pos="851"/>
        </w:tabs>
        <w:spacing w:line="276" w:lineRule="auto"/>
        <w:ind w:left="426" w:hanging="426"/>
        <w:jc w:val="both"/>
      </w:pPr>
      <w:r w:rsidRPr="006210DE">
        <w:rPr>
          <w:bCs/>
        </w:rPr>
        <w:t xml:space="preserve">Oferta </w:t>
      </w:r>
      <w:r w:rsidRPr="006210DE">
        <w:t xml:space="preserve">musi być napisana w języku polskim, na maszynie do pisania, komputerze lub inną </w:t>
      </w:r>
      <w:r w:rsidRPr="00C26F80">
        <w:t>trwałą i czytelną techniką oraz podpisana przez osobę(y) upoważnioną do reprezentowania Wykonawcy na zewnątrz i zaciągania zobowiązań w wysokości odpowiadającej cenie oferty.</w:t>
      </w:r>
    </w:p>
    <w:p w:rsidR="00552FBA" w:rsidRPr="00C26F80" w:rsidRDefault="00552FBA" w:rsidP="005868A1">
      <w:pPr>
        <w:numPr>
          <w:ilvl w:val="0"/>
          <w:numId w:val="9"/>
        </w:numPr>
        <w:tabs>
          <w:tab w:val="clear" w:pos="723"/>
          <w:tab w:val="num" w:pos="426"/>
        </w:tabs>
        <w:spacing w:line="276" w:lineRule="auto"/>
        <w:ind w:left="426" w:hanging="426"/>
        <w:jc w:val="both"/>
      </w:pPr>
      <w:r w:rsidRPr="00C26F80">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6210DE" w:rsidRPr="00C26F80" w:rsidRDefault="006210DE" w:rsidP="0069306E">
      <w:pPr>
        <w:numPr>
          <w:ilvl w:val="0"/>
          <w:numId w:val="9"/>
        </w:numPr>
        <w:tabs>
          <w:tab w:val="clear" w:pos="723"/>
          <w:tab w:val="num" w:pos="426"/>
        </w:tabs>
        <w:spacing w:line="276" w:lineRule="auto"/>
        <w:ind w:left="426" w:hanging="426"/>
        <w:jc w:val="both"/>
      </w:pPr>
      <w:r w:rsidRPr="00C26F80">
        <w:t xml:space="preserve">W przypadku Wykonawców wspólnie ubiegających się o udzielenie zamówienia, Wykonawcy </w:t>
      </w:r>
      <w:r w:rsidRPr="00C26F80">
        <w:rPr>
          <w:u w:val="single"/>
        </w:rPr>
        <w:t>ustanawiają pełnomocnika</w:t>
      </w:r>
      <w:r w:rsidRPr="00C26F80">
        <w:t xml:space="preserve"> do reprezentowania ich w postępowaniu </w:t>
      </w:r>
      <w:r w:rsidRPr="00C26F80">
        <w:br/>
        <w:t xml:space="preserve">o udzielenie zamówienia albo reprezentowania w postępowaniu i zawarcia umowy </w:t>
      </w:r>
      <w:r w:rsidRPr="00C26F80">
        <w:br/>
        <w:t>w sprawie zamówienia publicznego.</w:t>
      </w:r>
    </w:p>
    <w:p w:rsidR="006210DE" w:rsidRPr="00C26F80" w:rsidRDefault="006210DE" w:rsidP="00C26F80">
      <w:pPr>
        <w:numPr>
          <w:ilvl w:val="0"/>
          <w:numId w:val="9"/>
        </w:numPr>
        <w:tabs>
          <w:tab w:val="clear" w:pos="723"/>
          <w:tab w:val="num" w:pos="426"/>
        </w:tabs>
        <w:spacing w:line="276" w:lineRule="auto"/>
        <w:ind w:left="426" w:hanging="426"/>
        <w:jc w:val="both"/>
      </w:pPr>
      <w:r w:rsidRPr="00C26F80">
        <w:t>Pełno</w:t>
      </w:r>
      <w:r w:rsidR="00C26F80" w:rsidRPr="00C26F80">
        <w:t>mocnictwo, o którym mowa w rozdziale X pkt. 5</w:t>
      </w:r>
      <w:r w:rsidRPr="00C26F80">
        <w:t xml:space="preserve">, musi </w:t>
      </w:r>
      <w:r w:rsidR="00306383">
        <w:t>być załączone</w:t>
      </w:r>
      <w:r w:rsidR="00C26F80" w:rsidRPr="00C26F80">
        <w:t xml:space="preserve"> do oferty</w:t>
      </w:r>
      <w:r w:rsidRPr="00C26F80">
        <w:t xml:space="preserve"> Wykonawców</w:t>
      </w:r>
      <w:r w:rsidR="00C26F80" w:rsidRPr="00C26F80">
        <w:t xml:space="preserve"> wspólnie ubiegających się o udzielenie zamówienia</w:t>
      </w:r>
      <w:r w:rsidRPr="00C26F80">
        <w:t>, w formie oryginału lub kopii poświadczonej notarialnie.</w:t>
      </w:r>
    </w:p>
    <w:p w:rsidR="006210DE" w:rsidRPr="00C26F80" w:rsidRDefault="006210DE" w:rsidP="006210DE">
      <w:pPr>
        <w:numPr>
          <w:ilvl w:val="0"/>
          <w:numId w:val="9"/>
        </w:numPr>
        <w:tabs>
          <w:tab w:val="clear" w:pos="723"/>
          <w:tab w:val="num" w:pos="426"/>
        </w:tabs>
        <w:spacing w:line="276" w:lineRule="auto"/>
        <w:ind w:left="426" w:hanging="426"/>
        <w:jc w:val="both"/>
      </w:pPr>
      <w:r w:rsidRPr="00C26F80">
        <w:t xml:space="preserve">Wspólnicy spółki cywilnej są traktowani jak Wykonawcy </w:t>
      </w:r>
      <w:r w:rsidR="00D12065">
        <w:t>wspólnie ubiegający</w:t>
      </w:r>
      <w:r w:rsidR="00C26F80" w:rsidRPr="00C26F80">
        <w:t xml:space="preserve"> się </w:t>
      </w:r>
      <w:r w:rsidR="00C26F80" w:rsidRPr="00C26F80">
        <w:br/>
        <w:t>o udzielenie zamówienia.</w:t>
      </w:r>
    </w:p>
    <w:p w:rsidR="000E0DAF" w:rsidRDefault="000E0DAF" w:rsidP="0069306E">
      <w:pPr>
        <w:numPr>
          <w:ilvl w:val="0"/>
          <w:numId w:val="9"/>
        </w:numPr>
        <w:tabs>
          <w:tab w:val="clear" w:pos="723"/>
          <w:tab w:val="num" w:pos="426"/>
        </w:tabs>
        <w:spacing w:line="276" w:lineRule="auto"/>
        <w:ind w:left="426" w:hanging="426"/>
        <w:jc w:val="both"/>
      </w:pPr>
      <w:r>
        <w:t xml:space="preserve">Wykonawca, który zamierza powierzyć wykonanie części zamówienia podwykonawcom jest zobowiązany wskazać w ofercie części zamówienia, których wykonanie zamierza powierzyć podwykonawcom oraz o ile jest to wiadome, podać firmy podwykonawców.   </w:t>
      </w:r>
    </w:p>
    <w:p w:rsidR="0069306E" w:rsidRPr="006210DE" w:rsidRDefault="0069306E" w:rsidP="0069306E">
      <w:pPr>
        <w:numPr>
          <w:ilvl w:val="0"/>
          <w:numId w:val="9"/>
        </w:numPr>
        <w:tabs>
          <w:tab w:val="clear" w:pos="723"/>
          <w:tab w:val="num" w:pos="426"/>
        </w:tabs>
        <w:spacing w:line="276" w:lineRule="auto"/>
        <w:ind w:left="426" w:hanging="426"/>
        <w:jc w:val="both"/>
      </w:pPr>
      <w:r w:rsidRPr="006210DE">
        <w:lastRenderedPageBreak/>
        <w:t>Oświadczenia dotyczące Wykonawcy i innych podmiotów, na których zdolnościach lub sytuacji polega Wykonawca na zasadach określonych w art. 22a ustawy Pzp oraz dotyczące podwykonawców, składane są w oryginale.</w:t>
      </w:r>
    </w:p>
    <w:p w:rsidR="0069306E" w:rsidRPr="006210DE" w:rsidRDefault="0069306E" w:rsidP="0069306E">
      <w:pPr>
        <w:numPr>
          <w:ilvl w:val="0"/>
          <w:numId w:val="9"/>
        </w:numPr>
        <w:tabs>
          <w:tab w:val="clear" w:pos="723"/>
          <w:tab w:val="num" w:pos="426"/>
        </w:tabs>
        <w:spacing w:line="276" w:lineRule="auto"/>
        <w:ind w:left="426" w:hanging="426"/>
        <w:jc w:val="both"/>
      </w:pPr>
      <w:r w:rsidRPr="006210DE">
        <w:t xml:space="preserve">Dokumenty inne niż oświadczenia, składane są w oryginale lub kopii poświadczonej za zgodność z oryginałem. </w:t>
      </w:r>
    </w:p>
    <w:p w:rsidR="0069306E" w:rsidRPr="006210DE" w:rsidRDefault="0069306E" w:rsidP="0069306E">
      <w:pPr>
        <w:numPr>
          <w:ilvl w:val="0"/>
          <w:numId w:val="9"/>
        </w:numPr>
        <w:tabs>
          <w:tab w:val="clear" w:pos="723"/>
          <w:tab w:val="num" w:pos="426"/>
        </w:tabs>
        <w:spacing w:line="276" w:lineRule="auto"/>
        <w:ind w:left="426" w:hanging="426"/>
        <w:jc w:val="both"/>
      </w:pPr>
      <w:r w:rsidRPr="006210DE">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52FBA" w:rsidRPr="006210DE" w:rsidRDefault="00552FBA" w:rsidP="005868A1">
      <w:pPr>
        <w:numPr>
          <w:ilvl w:val="0"/>
          <w:numId w:val="9"/>
        </w:numPr>
        <w:tabs>
          <w:tab w:val="clear" w:pos="723"/>
          <w:tab w:val="num" w:pos="426"/>
        </w:tabs>
        <w:spacing w:line="276" w:lineRule="auto"/>
        <w:ind w:left="426" w:hanging="426"/>
        <w:jc w:val="both"/>
      </w:pPr>
      <w:r w:rsidRPr="006210DE">
        <w:t>Dokumenty sporządzone w języku obcym są składane wraz z tłumaczeniem na język polski.</w:t>
      </w:r>
    </w:p>
    <w:p w:rsidR="006210DE" w:rsidRPr="006210DE" w:rsidRDefault="006210DE" w:rsidP="006210DE">
      <w:pPr>
        <w:numPr>
          <w:ilvl w:val="0"/>
          <w:numId w:val="9"/>
        </w:numPr>
        <w:tabs>
          <w:tab w:val="clear" w:pos="723"/>
          <w:tab w:val="num" w:pos="426"/>
        </w:tabs>
        <w:spacing w:line="276" w:lineRule="auto"/>
        <w:ind w:left="426" w:hanging="426"/>
        <w:jc w:val="both"/>
      </w:pPr>
      <w:r w:rsidRPr="006210DE">
        <w:t>Wykonawca może złożyć tylko jedną ofertę, która musi obejmować całość przedmiotu zamówienia. Złożenie większej liczby ofert spowoduje odrzucenie wszystkich ofert złożonych przez danego Wykonawcę.</w:t>
      </w:r>
    </w:p>
    <w:p w:rsidR="00552FBA" w:rsidRPr="006210DE" w:rsidRDefault="00552FBA" w:rsidP="005868A1">
      <w:pPr>
        <w:numPr>
          <w:ilvl w:val="0"/>
          <w:numId w:val="9"/>
        </w:numPr>
        <w:tabs>
          <w:tab w:val="clear" w:pos="723"/>
          <w:tab w:val="num" w:pos="426"/>
        </w:tabs>
        <w:spacing w:line="276" w:lineRule="auto"/>
        <w:ind w:left="426" w:hanging="426"/>
        <w:jc w:val="both"/>
      </w:pPr>
      <w:r w:rsidRPr="006210DE">
        <w:t>Treść złożonej oferty musi odpowiadać treści SIWZ.</w:t>
      </w:r>
    </w:p>
    <w:p w:rsidR="00552FBA" w:rsidRPr="006210DE" w:rsidRDefault="00552FBA" w:rsidP="005868A1">
      <w:pPr>
        <w:numPr>
          <w:ilvl w:val="0"/>
          <w:numId w:val="9"/>
        </w:numPr>
        <w:tabs>
          <w:tab w:val="clear" w:pos="723"/>
          <w:tab w:val="num" w:pos="426"/>
        </w:tabs>
        <w:spacing w:line="276" w:lineRule="auto"/>
        <w:ind w:left="426" w:hanging="426"/>
        <w:jc w:val="both"/>
      </w:pPr>
      <w:r w:rsidRPr="006210DE">
        <w:t xml:space="preserve">Wykonawca poniesie wszelkie koszty związane z przygotowaniem i złożeniem oferty. </w:t>
      </w:r>
    </w:p>
    <w:p w:rsidR="00552FBA" w:rsidRPr="006210DE" w:rsidRDefault="00552FBA" w:rsidP="005868A1">
      <w:pPr>
        <w:numPr>
          <w:ilvl w:val="0"/>
          <w:numId w:val="9"/>
        </w:numPr>
        <w:tabs>
          <w:tab w:val="clear" w:pos="723"/>
          <w:tab w:val="num" w:pos="426"/>
        </w:tabs>
        <w:spacing w:line="276" w:lineRule="auto"/>
        <w:ind w:left="426" w:hanging="426"/>
        <w:jc w:val="both"/>
      </w:pPr>
      <w:r w:rsidRPr="006210DE">
        <w:t xml:space="preserve">Zaleca się, aby każda zapisana strona oferty była ponumerowana kolejnymi numerami, </w:t>
      </w:r>
      <w:r w:rsidR="00F32034" w:rsidRPr="006210DE">
        <w:br/>
      </w:r>
      <w:r w:rsidRPr="006210DE">
        <w:t>a cała oferta wraz z załącznikami była w trwały sposób ze sobą połączona (np. zbindowana, zszyta uniemożliwiając jej samoistną dekompletację), oraz zawierała spis treści.</w:t>
      </w:r>
    </w:p>
    <w:p w:rsidR="00552FBA" w:rsidRPr="006210DE" w:rsidRDefault="00552FBA" w:rsidP="005868A1">
      <w:pPr>
        <w:numPr>
          <w:ilvl w:val="0"/>
          <w:numId w:val="9"/>
        </w:numPr>
        <w:tabs>
          <w:tab w:val="clear" w:pos="723"/>
          <w:tab w:val="num" w:pos="426"/>
        </w:tabs>
        <w:spacing w:line="276" w:lineRule="auto"/>
        <w:ind w:left="426" w:hanging="426"/>
        <w:jc w:val="both"/>
      </w:pPr>
      <w:r w:rsidRPr="006210DE">
        <w:t>Poprawki lub zmiany (również przy użyciu korektora) w ofercie, powinny być parafowane własnoręcznie przez osobę podpisującą ofertę.</w:t>
      </w:r>
    </w:p>
    <w:p w:rsidR="00552FBA" w:rsidRPr="006210DE" w:rsidRDefault="00552FBA" w:rsidP="005868A1">
      <w:pPr>
        <w:numPr>
          <w:ilvl w:val="0"/>
          <w:numId w:val="9"/>
        </w:numPr>
        <w:tabs>
          <w:tab w:val="clear" w:pos="723"/>
          <w:tab w:val="num" w:pos="426"/>
        </w:tabs>
        <w:spacing w:line="276" w:lineRule="auto"/>
        <w:ind w:left="426" w:hanging="426"/>
        <w:jc w:val="both"/>
      </w:pPr>
      <w:r w:rsidRPr="006210DE">
        <w:t>Ofertę należy złożyć w zamkniętej kopercie, w siedzibie Zamawiającego i oznakować w następujący sposób:</w:t>
      </w:r>
    </w:p>
    <w:p w:rsidR="005B6F41" w:rsidRPr="008D4CDD" w:rsidRDefault="005B6F41" w:rsidP="005B6F41">
      <w:pPr>
        <w:pStyle w:val="Akapitzlist"/>
        <w:suppressAutoHyphens/>
        <w:autoSpaceDE w:val="0"/>
        <w:autoSpaceDN w:val="0"/>
        <w:adjustRightInd w:val="0"/>
        <w:ind w:left="723"/>
        <w:jc w:val="center"/>
        <w:rPr>
          <w:rFonts w:eastAsia="Lucida Sans Unicode"/>
          <w:b/>
          <w:lang w:bidi="pl-PL"/>
        </w:rPr>
      </w:pPr>
      <w:r w:rsidRPr="008D4CDD">
        <w:rPr>
          <w:rFonts w:eastAsia="Lucida Sans Unicode"/>
          <w:b/>
          <w:lang w:bidi="pl-PL"/>
        </w:rPr>
        <w:t>Powiat Chełmiński</w:t>
      </w:r>
    </w:p>
    <w:p w:rsidR="005B6F41" w:rsidRPr="008D4CDD" w:rsidRDefault="005B6F41" w:rsidP="005B6F41">
      <w:pPr>
        <w:pStyle w:val="Akapitzlist"/>
        <w:suppressAutoHyphens/>
        <w:autoSpaceDE w:val="0"/>
        <w:autoSpaceDN w:val="0"/>
        <w:adjustRightInd w:val="0"/>
        <w:ind w:left="723"/>
        <w:jc w:val="center"/>
        <w:rPr>
          <w:rFonts w:eastAsia="Lucida Sans Unicode"/>
          <w:b/>
          <w:lang w:bidi="pl-PL"/>
        </w:rPr>
      </w:pPr>
      <w:r w:rsidRPr="008D4CDD">
        <w:rPr>
          <w:rFonts w:eastAsia="Lucida Sans Unicode"/>
          <w:b/>
          <w:lang w:bidi="pl-PL"/>
        </w:rPr>
        <w:t>ul. Harcerska 1, 86-200 Chełmno</w:t>
      </w:r>
    </w:p>
    <w:p w:rsidR="008D4CDD" w:rsidRPr="008D4CDD" w:rsidRDefault="00413B4B" w:rsidP="008D4CDD">
      <w:pPr>
        <w:tabs>
          <w:tab w:val="num" w:pos="426"/>
          <w:tab w:val="left" w:pos="3855"/>
        </w:tabs>
        <w:spacing w:line="276" w:lineRule="auto"/>
        <w:ind w:left="363"/>
        <w:jc w:val="center"/>
        <w:rPr>
          <w:b/>
        </w:rPr>
      </w:pPr>
      <w:r w:rsidRPr="00413B4B">
        <w:rPr>
          <w:b/>
        </w:rPr>
        <w:t>„Budowa kotłowni gazowej w Centrum Kształcenia Zawodowego w Grubnie”.</w:t>
      </w:r>
    </w:p>
    <w:p w:rsidR="00552FBA" w:rsidRPr="00D04D46" w:rsidRDefault="005B6F41" w:rsidP="008D4CDD">
      <w:pPr>
        <w:spacing w:line="276" w:lineRule="auto"/>
        <w:ind w:left="360"/>
        <w:jc w:val="center"/>
        <w:rPr>
          <w:b/>
        </w:rPr>
      </w:pPr>
      <w:r w:rsidRPr="00D04D46">
        <w:rPr>
          <w:b/>
        </w:rPr>
        <w:t xml:space="preserve">Nie otwierać przed </w:t>
      </w:r>
      <w:r w:rsidRPr="00686F8C">
        <w:rPr>
          <w:b/>
        </w:rPr>
        <w:t xml:space="preserve">dniem </w:t>
      </w:r>
      <w:r w:rsidR="00686F8C" w:rsidRPr="00686F8C">
        <w:rPr>
          <w:b/>
        </w:rPr>
        <w:t>10</w:t>
      </w:r>
      <w:r w:rsidR="00B73988" w:rsidRPr="00686F8C">
        <w:rPr>
          <w:b/>
        </w:rPr>
        <w:t>.</w:t>
      </w:r>
      <w:r w:rsidR="00413B4B" w:rsidRPr="00686F8C">
        <w:rPr>
          <w:b/>
        </w:rPr>
        <w:t>11</w:t>
      </w:r>
      <w:r w:rsidR="00B73988" w:rsidRPr="00686F8C">
        <w:rPr>
          <w:b/>
        </w:rPr>
        <w:t>.</w:t>
      </w:r>
      <w:r w:rsidR="00413B4B" w:rsidRPr="00686F8C">
        <w:rPr>
          <w:b/>
        </w:rPr>
        <w:t>2020</w:t>
      </w:r>
      <w:r w:rsidRPr="00686F8C">
        <w:rPr>
          <w:b/>
        </w:rPr>
        <w:t xml:space="preserve"> r. </w:t>
      </w:r>
      <w:r w:rsidR="00686F8C" w:rsidRPr="00686F8C">
        <w:rPr>
          <w:b/>
        </w:rPr>
        <w:t xml:space="preserve"> godz.</w:t>
      </w:r>
      <w:r w:rsidR="00686F8C">
        <w:rPr>
          <w:b/>
        </w:rPr>
        <w:t xml:space="preserve"> 11</w:t>
      </w:r>
      <w:r w:rsidR="00686F8C">
        <w:rPr>
          <w:b/>
          <w:vertAlign w:val="superscript"/>
        </w:rPr>
        <w:t>00</w:t>
      </w:r>
      <w:r w:rsidR="008D4CDD" w:rsidRPr="00D04D46">
        <w:rPr>
          <w:b/>
        </w:rPr>
        <w:t xml:space="preserve"> </w:t>
      </w:r>
    </w:p>
    <w:p w:rsidR="0069306E" w:rsidRPr="006210DE" w:rsidRDefault="00552FBA" w:rsidP="006210DE">
      <w:pPr>
        <w:spacing w:line="276" w:lineRule="auto"/>
        <w:ind w:left="1080" w:hanging="654"/>
      </w:pPr>
      <w:r w:rsidRPr="006210DE">
        <w:t>i opatrzyć nazwą i dokładnym adresem Wykonawcy.</w:t>
      </w:r>
    </w:p>
    <w:p w:rsidR="0069306E" w:rsidRPr="006210DE" w:rsidRDefault="0069306E" w:rsidP="0069306E">
      <w:pPr>
        <w:numPr>
          <w:ilvl w:val="0"/>
          <w:numId w:val="9"/>
        </w:numPr>
        <w:tabs>
          <w:tab w:val="clear" w:pos="723"/>
          <w:tab w:val="num" w:pos="426"/>
        </w:tabs>
        <w:spacing w:line="276" w:lineRule="auto"/>
        <w:ind w:left="426" w:hanging="426"/>
        <w:jc w:val="both"/>
        <w:rPr>
          <w:bCs/>
        </w:rPr>
      </w:pPr>
      <w:r w:rsidRPr="006210DE">
        <w:t>Zamawiający nie ponosi odpowiedzialności za zdarzenia wynikające z nieprawidłowego oznakowania opakowania (oferty) lub braku którejkolwiek z  informacj</w:t>
      </w:r>
      <w:r w:rsidR="00A05068">
        <w:t xml:space="preserve">i podanej w </w:t>
      </w:r>
      <w:r w:rsidR="00203915" w:rsidRPr="00977958">
        <w:t>pkt 18</w:t>
      </w:r>
      <w:r w:rsidRPr="006210DE">
        <w:t xml:space="preserve"> </w:t>
      </w:r>
      <w:r w:rsidR="00203915">
        <w:t xml:space="preserve"> </w:t>
      </w:r>
      <w:r w:rsidRPr="006210DE">
        <w:t>niniejszego rozdziału SIWZ.</w:t>
      </w:r>
    </w:p>
    <w:p w:rsidR="00552FBA" w:rsidRPr="001C2BCF" w:rsidRDefault="00552FBA" w:rsidP="005868A1">
      <w:pPr>
        <w:numPr>
          <w:ilvl w:val="0"/>
          <w:numId w:val="9"/>
        </w:numPr>
        <w:tabs>
          <w:tab w:val="clear" w:pos="723"/>
          <w:tab w:val="num" w:pos="426"/>
        </w:tabs>
        <w:spacing w:line="276" w:lineRule="auto"/>
        <w:ind w:left="426" w:hanging="426"/>
        <w:jc w:val="both"/>
        <w:rPr>
          <w:bCs/>
        </w:rPr>
      </w:pPr>
      <w:r w:rsidRPr="001C2BCF">
        <w:rPr>
          <w:bCs/>
        </w:rPr>
        <w:t>Zamawiający informuje, iż zgodnie z art. 8 w</w:t>
      </w:r>
      <w:r w:rsidR="007D1589">
        <w:rPr>
          <w:bCs/>
        </w:rPr>
        <w:t xml:space="preserve"> zw. z art. 96 ust. 3 ustawy Pzp</w:t>
      </w:r>
      <w:r w:rsidRPr="001C2BCF">
        <w:rPr>
          <w:bCs/>
        </w:rPr>
        <w:t xml:space="preserve"> oferty składane w postępowaniu o zamówienie publiczne są jawne i podlegają udostępnieniu od chwili ich otwarcia, z wyjątkiem informacji stanowiących tajemnicę przedsiębiorstwa </w:t>
      </w:r>
      <w:r w:rsidR="006210DE">
        <w:rPr>
          <w:bCs/>
        </w:rPr>
        <w:br/>
      </w:r>
      <w:r w:rsidRPr="001C2BCF">
        <w:rPr>
          <w:bCs/>
        </w:rPr>
        <w:t xml:space="preserve">w rozumieniu ustawy z dnia 16 kwietnia 1993 r. o zwalczaniu nieuczciwej konkurencji </w:t>
      </w:r>
      <w:r w:rsidRPr="00C30C0B">
        <w:rPr>
          <w:bCs/>
        </w:rPr>
        <w:t>(Dz. U. z 2003 r. Nr 153, poz. 1503 z późn. zm.),</w:t>
      </w:r>
      <w:r w:rsidRPr="001C2BCF">
        <w:rPr>
          <w:bCs/>
        </w:rPr>
        <w:t xml:space="preserve"> jeśli Wykonawca w terminie składania ofert zastrzegł, że nie mogą one być udostępniane i jednocześnie wykazał, iż zastrzeżone informacje stanowią tajemnicę przedsiębiorstwa.</w:t>
      </w:r>
    </w:p>
    <w:p w:rsidR="00552FBA" w:rsidRPr="001C2BCF" w:rsidRDefault="00552FBA" w:rsidP="005868A1">
      <w:pPr>
        <w:numPr>
          <w:ilvl w:val="0"/>
          <w:numId w:val="9"/>
        </w:numPr>
        <w:tabs>
          <w:tab w:val="clear" w:pos="723"/>
          <w:tab w:val="num" w:pos="426"/>
        </w:tabs>
        <w:spacing w:line="276" w:lineRule="auto"/>
        <w:ind w:left="426" w:hanging="426"/>
        <w:jc w:val="both"/>
      </w:pPr>
      <w:r w:rsidRPr="001C2BCF">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w:t>
      </w:r>
      <w:r w:rsidRPr="001C2BCF">
        <w:lastRenderedPageBreak/>
        <w:t>przedsiębiorstwa oznaczać będzie</w:t>
      </w:r>
      <w:r w:rsidRPr="001C2BCF">
        <w:rPr>
          <w:color w:val="000000"/>
        </w:rPr>
        <w:t xml:space="preserve">, że wszelkie oświadczenia i zaświadczenia składane </w:t>
      </w:r>
      <w:r w:rsidR="006210DE">
        <w:rPr>
          <w:color w:val="000000"/>
        </w:rPr>
        <w:br/>
      </w:r>
      <w:r w:rsidRPr="001C2BCF">
        <w:rPr>
          <w:color w:val="000000"/>
        </w:rPr>
        <w:t>w trakcie niniejszego postępowania są jawne bez zastrzeżeń.</w:t>
      </w:r>
    </w:p>
    <w:p w:rsidR="00552FBA" w:rsidRPr="001C2BCF" w:rsidRDefault="00552FBA" w:rsidP="005868A1">
      <w:pPr>
        <w:numPr>
          <w:ilvl w:val="0"/>
          <w:numId w:val="9"/>
        </w:numPr>
        <w:tabs>
          <w:tab w:val="clear" w:pos="723"/>
          <w:tab w:val="num" w:pos="426"/>
        </w:tabs>
        <w:spacing w:line="276" w:lineRule="auto"/>
        <w:ind w:left="426" w:hanging="426"/>
        <w:jc w:val="both"/>
        <w:rPr>
          <w:bCs/>
        </w:rPr>
      </w:pPr>
      <w:r w:rsidRPr="001C2BCF">
        <w:t xml:space="preserve">Zastrzeżenie informacji, które </w:t>
      </w:r>
      <w:r w:rsidRPr="001C2BCF">
        <w:rPr>
          <w:bCs/>
        </w:rPr>
        <w:t xml:space="preserve">nie stanowią tajemnicy przedsiębiorstwa w rozumieniu ustawy o zwalczaniu nieuczciwej konkurencji będzie traktowane, jako bezskuteczne </w:t>
      </w:r>
      <w:r w:rsidR="006210DE">
        <w:rPr>
          <w:bCs/>
        </w:rPr>
        <w:br/>
      </w:r>
      <w:r w:rsidRPr="001C2BCF">
        <w:rPr>
          <w:bCs/>
        </w:rPr>
        <w:t xml:space="preserve">i skutkować będzie zgodnie z </w:t>
      </w:r>
      <w:r w:rsidRPr="001C2BCF">
        <w:t>uchwałą SN z 20 października 2005</w:t>
      </w:r>
      <w:r w:rsidR="000A76C9">
        <w:t xml:space="preserve"> r.</w:t>
      </w:r>
      <w:r w:rsidRPr="001C2BCF">
        <w:t xml:space="preserve"> (sygn. III CZP 74/05) </w:t>
      </w:r>
      <w:r w:rsidRPr="001C2BCF">
        <w:rPr>
          <w:bCs/>
        </w:rPr>
        <w:t>ich odtajnieniem.</w:t>
      </w:r>
    </w:p>
    <w:p w:rsidR="00552FBA" w:rsidRPr="001C2BCF" w:rsidRDefault="00552FBA" w:rsidP="005868A1">
      <w:pPr>
        <w:numPr>
          <w:ilvl w:val="0"/>
          <w:numId w:val="9"/>
        </w:numPr>
        <w:tabs>
          <w:tab w:val="clear" w:pos="723"/>
          <w:tab w:val="num" w:pos="426"/>
        </w:tabs>
        <w:spacing w:line="276" w:lineRule="auto"/>
        <w:ind w:left="426" w:hanging="426"/>
        <w:jc w:val="both"/>
        <w:rPr>
          <w:bCs/>
        </w:rPr>
      </w:pPr>
      <w:r w:rsidRPr="001C2BCF">
        <w:rPr>
          <w:bCs/>
        </w:rPr>
        <w:t xml:space="preserve">Zamawiający informuje, że w przypadku kiedy </w:t>
      </w:r>
      <w:r w:rsidR="006247A1">
        <w:rPr>
          <w:bCs/>
        </w:rPr>
        <w:t>W</w:t>
      </w:r>
      <w:r w:rsidRPr="001C2BCF">
        <w:rPr>
          <w:bCs/>
        </w:rPr>
        <w:t>ykonawca otrzyma od niego wezw</w:t>
      </w:r>
      <w:r w:rsidR="007D1589">
        <w:rPr>
          <w:bCs/>
        </w:rPr>
        <w:t xml:space="preserve">anie </w:t>
      </w:r>
      <w:r w:rsidR="006210DE">
        <w:rPr>
          <w:bCs/>
        </w:rPr>
        <w:br/>
      </w:r>
      <w:r w:rsidR="007D1589">
        <w:rPr>
          <w:bCs/>
        </w:rPr>
        <w:t>w trybie art. 90 ustawy Pzp</w:t>
      </w:r>
      <w:r w:rsidRPr="001C2BCF">
        <w:rPr>
          <w:bCs/>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1C2BCF">
        <w:rPr>
          <w:bCs/>
        </w:rPr>
        <w:t xml:space="preserve">uzna za skuteczne </w:t>
      </w:r>
      <w:r w:rsidRPr="001C2BCF">
        <w:rPr>
          <w:bCs/>
        </w:rPr>
        <w:t>wyłączni</w:t>
      </w:r>
      <w:r w:rsidR="00B77501">
        <w:rPr>
          <w:bCs/>
        </w:rPr>
        <w:t>e w </w:t>
      </w:r>
      <w:r w:rsidRPr="001C2BCF">
        <w:rPr>
          <w:bCs/>
        </w:rPr>
        <w:t>sytuacji kiedy Wykonawca oprócz samego zastrzeżenia, jednocześnie wykaże</w:t>
      </w:r>
      <w:r w:rsidR="0045589E" w:rsidRPr="001C2BCF">
        <w:rPr>
          <w:bCs/>
        </w:rPr>
        <w:t>,</w:t>
      </w:r>
      <w:r w:rsidRPr="001C2BCF">
        <w:rPr>
          <w:bCs/>
        </w:rPr>
        <w:t xml:space="preserve"> iż dane informacje stanowią tajemnicę przedsiębiorstwa.</w:t>
      </w:r>
    </w:p>
    <w:p w:rsidR="00552FBA" w:rsidRPr="001C2BCF" w:rsidRDefault="00552FBA" w:rsidP="005868A1">
      <w:pPr>
        <w:numPr>
          <w:ilvl w:val="0"/>
          <w:numId w:val="9"/>
        </w:numPr>
        <w:tabs>
          <w:tab w:val="clear" w:pos="723"/>
          <w:tab w:val="num" w:pos="426"/>
        </w:tabs>
        <w:spacing w:line="276" w:lineRule="auto"/>
        <w:ind w:left="426" w:hanging="426"/>
        <w:jc w:val="both"/>
        <w:rPr>
          <w:bCs/>
        </w:rPr>
      </w:pPr>
      <w:r w:rsidRPr="001C2BCF">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F32034" w:rsidRDefault="00552FBA" w:rsidP="005868A1">
      <w:pPr>
        <w:numPr>
          <w:ilvl w:val="0"/>
          <w:numId w:val="9"/>
        </w:numPr>
        <w:tabs>
          <w:tab w:val="clear" w:pos="723"/>
          <w:tab w:val="num" w:pos="426"/>
        </w:tabs>
        <w:spacing w:line="276" w:lineRule="auto"/>
        <w:ind w:left="426" w:hanging="426"/>
        <w:jc w:val="both"/>
        <w:rPr>
          <w:bCs/>
        </w:rPr>
      </w:pPr>
      <w:r w:rsidRPr="001C2BCF">
        <w:t xml:space="preserve">Wykonawca ma prawo przed upływem terminu składania ofert wycofać się </w:t>
      </w:r>
      <w:r w:rsidR="006210DE">
        <w:br/>
      </w:r>
      <w:r w:rsidRPr="001C2BCF">
        <w:t xml:space="preserve">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w:t>
      </w:r>
      <w:r w:rsidRPr="00F32034">
        <w:t>ofert wycofywanych nie będą otwierane.</w:t>
      </w:r>
    </w:p>
    <w:p w:rsidR="006210DE" w:rsidRPr="006210DE" w:rsidRDefault="006210DE" w:rsidP="006210DE">
      <w:pPr>
        <w:numPr>
          <w:ilvl w:val="0"/>
          <w:numId w:val="9"/>
        </w:numPr>
        <w:tabs>
          <w:tab w:val="clear" w:pos="723"/>
          <w:tab w:val="num" w:pos="426"/>
        </w:tabs>
        <w:spacing w:line="276" w:lineRule="auto"/>
        <w:ind w:left="426" w:hanging="426"/>
        <w:jc w:val="both"/>
      </w:pPr>
      <w:r w:rsidRPr="006210DE">
        <w:rPr>
          <w:bCs/>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 publikacji ogłoszenia o zamówieniu w Biuletynie Zamówień Publicznych. </w:t>
      </w:r>
    </w:p>
    <w:p w:rsidR="006210DE" w:rsidRDefault="00552FBA" w:rsidP="00C26F80">
      <w:pPr>
        <w:numPr>
          <w:ilvl w:val="0"/>
          <w:numId w:val="9"/>
        </w:numPr>
        <w:tabs>
          <w:tab w:val="clear" w:pos="723"/>
          <w:tab w:val="num" w:pos="426"/>
        </w:tabs>
        <w:spacing w:line="276" w:lineRule="auto"/>
        <w:ind w:left="426" w:hanging="426"/>
        <w:jc w:val="both"/>
      </w:pPr>
      <w:r w:rsidRPr="006210DE">
        <w:t>Oferta, której treść nie będzie odpowiadać treści SIWZ, z zastrzeżeniem</w:t>
      </w:r>
      <w:r w:rsidR="007D1589" w:rsidRPr="006210DE">
        <w:t xml:space="preserve"> art. 87 ust. 2 pkt 3 ustawy Pzp</w:t>
      </w:r>
      <w:r w:rsidRPr="006210DE">
        <w:t xml:space="preserve"> zostanie odrzucona (art. 89 ust. </w:t>
      </w:r>
      <w:r w:rsidR="007D1589" w:rsidRPr="006210DE">
        <w:t>1 pkt 2 ustawy Pzp</w:t>
      </w:r>
      <w:r w:rsidRPr="006210DE">
        <w:t xml:space="preserve">). Wszelkie niejasności </w:t>
      </w:r>
      <w:r w:rsidR="006210DE" w:rsidRPr="006210DE">
        <w:br/>
      </w:r>
      <w:r w:rsidRPr="006210DE">
        <w:t xml:space="preserve">i </w:t>
      </w:r>
      <w:r w:rsidR="00E23EB0" w:rsidRPr="006210DE">
        <w:t xml:space="preserve">wątpliwości </w:t>
      </w:r>
      <w:r w:rsidRPr="006210DE">
        <w:t xml:space="preserve">dotyczące treści zapisów w SIWZ należy zatem wyjaśnić z Zamawiającym przed terminem składania ofert w trybie przewidzianym w rozdziale VII </w:t>
      </w:r>
      <w:r w:rsidR="007D1589" w:rsidRPr="006210DE">
        <w:t>SIWZ. Przepisy ustawy Pzp</w:t>
      </w:r>
      <w:r w:rsidRPr="006210DE">
        <w:t xml:space="preserve"> nie przewidują negocjacji warunków udzielenia zamówienia, w tym </w:t>
      </w:r>
      <w:r w:rsidR="006210DE" w:rsidRPr="006210DE">
        <w:t xml:space="preserve">zapisów wzoru </w:t>
      </w:r>
      <w:r w:rsidRPr="006210DE">
        <w:t xml:space="preserve"> umowy, po terminie otwarcia ofert.</w:t>
      </w:r>
    </w:p>
    <w:p w:rsidR="006210DE" w:rsidRPr="006210DE" w:rsidRDefault="006210DE" w:rsidP="006210DE">
      <w:pPr>
        <w:tabs>
          <w:tab w:val="num" w:pos="0"/>
        </w:tabs>
        <w:spacing w:line="276" w:lineRule="auto"/>
        <w:jc w:val="both"/>
      </w:pPr>
    </w:p>
    <w:p w:rsidR="00552FBA" w:rsidRPr="001C2BCF" w:rsidRDefault="00080477" w:rsidP="001C2BCF">
      <w:pPr>
        <w:tabs>
          <w:tab w:val="num" w:pos="0"/>
        </w:tabs>
        <w:spacing w:line="276" w:lineRule="auto"/>
        <w:jc w:val="both"/>
        <w:rPr>
          <w:b/>
        </w:rPr>
      </w:pPr>
      <w:r w:rsidRPr="001C2BCF">
        <w:rPr>
          <w:b/>
        </w:rPr>
        <w:t xml:space="preserve">XI. </w:t>
      </w:r>
      <w:r w:rsidRPr="001C2BCF">
        <w:rPr>
          <w:b/>
        </w:rPr>
        <w:tab/>
        <w:t>Miejsce i te</w:t>
      </w:r>
      <w:r w:rsidR="00957AAB">
        <w:rPr>
          <w:b/>
        </w:rPr>
        <w:t>rmin składania i otwarcia ofert</w:t>
      </w:r>
    </w:p>
    <w:p w:rsidR="00552FBA" w:rsidRPr="001C2BCF" w:rsidRDefault="00552FBA" w:rsidP="001C2BCF">
      <w:pPr>
        <w:tabs>
          <w:tab w:val="num" w:pos="480"/>
        </w:tabs>
        <w:spacing w:line="276" w:lineRule="auto"/>
        <w:jc w:val="both"/>
      </w:pPr>
    </w:p>
    <w:p w:rsidR="00552FBA" w:rsidRPr="009B7449" w:rsidRDefault="00552FBA" w:rsidP="005868A1">
      <w:pPr>
        <w:numPr>
          <w:ilvl w:val="0"/>
          <w:numId w:val="17"/>
        </w:numPr>
        <w:tabs>
          <w:tab w:val="clear" w:pos="2340"/>
          <w:tab w:val="num" w:pos="426"/>
          <w:tab w:val="left" w:pos="3855"/>
        </w:tabs>
        <w:spacing w:line="276" w:lineRule="auto"/>
        <w:ind w:left="426" w:hanging="426"/>
        <w:jc w:val="both"/>
      </w:pPr>
      <w:r w:rsidRPr="009B7449">
        <w:t xml:space="preserve">Ofertę należy złożyć w siedzibie Zamawiającego przy ul. </w:t>
      </w:r>
      <w:r w:rsidR="00C26F80" w:rsidRPr="009B7449">
        <w:t xml:space="preserve">Harcerska 1 w  Chełmnie </w:t>
      </w:r>
      <w:r w:rsidRPr="009B7449">
        <w:t xml:space="preserve">– </w:t>
      </w:r>
      <w:r w:rsidRPr="00B73988">
        <w:rPr>
          <w:rFonts w:eastAsia="Arial Unicode MS"/>
        </w:rPr>
        <w:t>pok</w:t>
      </w:r>
      <w:r w:rsidR="00B77501" w:rsidRPr="00B73988">
        <w:rPr>
          <w:rFonts w:eastAsia="Arial Unicode MS"/>
        </w:rPr>
        <w:t>ó</w:t>
      </w:r>
      <w:r w:rsidR="00B73988" w:rsidRPr="00B73988">
        <w:rPr>
          <w:rFonts w:eastAsia="Arial Unicode MS"/>
        </w:rPr>
        <w:t xml:space="preserve">j nr </w:t>
      </w:r>
      <w:r w:rsidR="00B73988" w:rsidRPr="00D04D46">
        <w:rPr>
          <w:rFonts w:eastAsia="Arial Unicode MS"/>
        </w:rPr>
        <w:t>7</w:t>
      </w:r>
      <w:r w:rsidR="00C26F80" w:rsidRPr="00D04D46">
        <w:rPr>
          <w:rFonts w:eastAsia="Arial Unicode MS"/>
        </w:rPr>
        <w:t xml:space="preserve"> </w:t>
      </w:r>
      <w:r w:rsidR="00C262FF">
        <w:rPr>
          <w:b/>
        </w:rPr>
        <w:t xml:space="preserve">do dnia </w:t>
      </w:r>
      <w:r w:rsidR="00C30C0B" w:rsidRPr="00686F8C">
        <w:rPr>
          <w:b/>
        </w:rPr>
        <w:t>09</w:t>
      </w:r>
      <w:r w:rsidR="00C262FF" w:rsidRPr="00686F8C">
        <w:rPr>
          <w:b/>
        </w:rPr>
        <w:t>.11</w:t>
      </w:r>
      <w:r w:rsidR="00B73988" w:rsidRPr="00686F8C">
        <w:rPr>
          <w:b/>
        </w:rPr>
        <w:t>.</w:t>
      </w:r>
      <w:r w:rsidR="00C262FF" w:rsidRPr="00686F8C">
        <w:rPr>
          <w:b/>
        </w:rPr>
        <w:t>2020</w:t>
      </w:r>
      <w:r w:rsidR="00686F8C" w:rsidRPr="00686F8C">
        <w:rPr>
          <w:b/>
        </w:rPr>
        <w:t xml:space="preserve"> r., do godziny 15</w:t>
      </w:r>
      <w:r w:rsidR="00686F8C" w:rsidRPr="00686F8C">
        <w:rPr>
          <w:b/>
          <w:vertAlign w:val="superscript"/>
        </w:rPr>
        <w:t>30</w:t>
      </w:r>
      <w:r w:rsidRPr="00686F8C">
        <w:t xml:space="preserve"> i</w:t>
      </w:r>
      <w:r w:rsidRPr="009B7449">
        <w:t xml:space="preserve"> zaadresować zgodnie z opisem przedstawionym w rozdziale X SIWZ. </w:t>
      </w:r>
    </w:p>
    <w:p w:rsidR="0045589E" w:rsidRPr="009B7449" w:rsidRDefault="00552FBA" w:rsidP="005868A1">
      <w:pPr>
        <w:numPr>
          <w:ilvl w:val="0"/>
          <w:numId w:val="17"/>
        </w:numPr>
        <w:tabs>
          <w:tab w:val="clear" w:pos="2340"/>
          <w:tab w:val="num" w:pos="426"/>
          <w:tab w:val="left" w:pos="3855"/>
        </w:tabs>
        <w:spacing w:line="276" w:lineRule="auto"/>
        <w:ind w:left="426" w:hanging="426"/>
        <w:jc w:val="both"/>
      </w:pPr>
      <w:r w:rsidRPr="009B7449">
        <w:rPr>
          <w:rFonts w:eastAsia="Arial Unicode MS"/>
        </w:rPr>
        <w:lastRenderedPageBreak/>
        <w:t>Decydujące znaczenie dla oceny zachowania terminu składania ofert ma data i godzina wpływu oferty do Zamawiającego, a nie data jej wysłania przesyłką pocztową czy kurierską.</w:t>
      </w:r>
      <w:r w:rsidR="0045589E" w:rsidRPr="009B7449">
        <w:rPr>
          <w:rFonts w:eastAsia="Arial Unicode MS"/>
        </w:rPr>
        <w:t xml:space="preserve"> </w:t>
      </w:r>
    </w:p>
    <w:p w:rsidR="00552FBA" w:rsidRPr="009B7449" w:rsidRDefault="0045589E" w:rsidP="005868A1">
      <w:pPr>
        <w:numPr>
          <w:ilvl w:val="0"/>
          <w:numId w:val="17"/>
        </w:numPr>
        <w:tabs>
          <w:tab w:val="clear" w:pos="2340"/>
          <w:tab w:val="num" w:pos="426"/>
          <w:tab w:val="left" w:pos="3855"/>
        </w:tabs>
        <w:spacing w:line="276" w:lineRule="auto"/>
        <w:ind w:left="426" w:hanging="426"/>
        <w:jc w:val="both"/>
      </w:pPr>
      <w:r w:rsidRPr="009B7449">
        <w:rPr>
          <w:rFonts w:eastAsia="Arial Unicode MS"/>
        </w:rPr>
        <w:t>Oferta złożon</w:t>
      </w:r>
      <w:r w:rsidR="009B7449" w:rsidRPr="009B7449">
        <w:rPr>
          <w:rFonts w:eastAsia="Arial Unicode MS"/>
        </w:rPr>
        <w:t>a po terminie wskazanym w rozdziale</w:t>
      </w:r>
      <w:r w:rsidR="00F32034" w:rsidRPr="009B7449">
        <w:rPr>
          <w:rFonts w:eastAsia="Arial Unicode MS"/>
        </w:rPr>
        <w:t xml:space="preserve"> XI pkt. </w:t>
      </w:r>
      <w:r w:rsidR="00E23EB0" w:rsidRPr="009B7449">
        <w:rPr>
          <w:rFonts w:eastAsia="Arial Unicode MS"/>
        </w:rPr>
        <w:t xml:space="preserve">1 SIWZ zostanie zwrócona </w:t>
      </w:r>
      <w:r w:rsidR="006247A1" w:rsidRPr="009B7449">
        <w:rPr>
          <w:rFonts w:eastAsia="Arial Unicode MS"/>
        </w:rPr>
        <w:t>W</w:t>
      </w:r>
      <w:r w:rsidR="00E23EB0" w:rsidRPr="009B7449">
        <w:rPr>
          <w:rFonts w:eastAsia="Arial Unicode MS"/>
        </w:rPr>
        <w:t xml:space="preserve">ykonawcy zgodnie z zasadami określonymi w art. 84 ust. 2 </w:t>
      </w:r>
      <w:r w:rsidR="007D1589" w:rsidRPr="009B7449">
        <w:rPr>
          <w:rFonts w:eastAsia="Arial Unicode MS"/>
        </w:rPr>
        <w:t>ustawy Pzp</w:t>
      </w:r>
      <w:r w:rsidRPr="009B7449">
        <w:rPr>
          <w:rFonts w:eastAsia="Arial Unicode MS"/>
        </w:rPr>
        <w:t>.</w:t>
      </w:r>
    </w:p>
    <w:p w:rsidR="00552FBA" w:rsidRPr="00686F8C" w:rsidRDefault="00552FBA" w:rsidP="005868A1">
      <w:pPr>
        <w:numPr>
          <w:ilvl w:val="0"/>
          <w:numId w:val="17"/>
        </w:numPr>
        <w:tabs>
          <w:tab w:val="clear" w:pos="2340"/>
          <w:tab w:val="num" w:pos="426"/>
          <w:tab w:val="left" w:pos="3855"/>
        </w:tabs>
        <w:spacing w:line="276" w:lineRule="auto"/>
        <w:ind w:left="426" w:hanging="426"/>
        <w:jc w:val="both"/>
        <w:rPr>
          <w:b/>
        </w:rPr>
      </w:pPr>
      <w:r w:rsidRPr="00B73988">
        <w:t>Otwarcie ofert nastąpi w siedzibie Zamaw</w:t>
      </w:r>
      <w:r w:rsidR="009B7449" w:rsidRPr="00B73988">
        <w:t xml:space="preserve">iającego – pokój </w:t>
      </w:r>
      <w:r w:rsidR="00B73988" w:rsidRPr="00B73988">
        <w:t>nr 2</w:t>
      </w:r>
      <w:r w:rsidR="009B7449" w:rsidRPr="00B73988">
        <w:t xml:space="preserve"> </w:t>
      </w:r>
      <w:r w:rsidRPr="00686F8C">
        <w:t xml:space="preserve">, </w:t>
      </w:r>
      <w:r w:rsidRPr="00686F8C">
        <w:rPr>
          <w:b/>
        </w:rPr>
        <w:t xml:space="preserve">w dniu </w:t>
      </w:r>
      <w:r w:rsidR="00686F8C" w:rsidRPr="00686F8C">
        <w:rPr>
          <w:b/>
        </w:rPr>
        <w:t>10</w:t>
      </w:r>
      <w:r w:rsidR="001A1D77" w:rsidRPr="00686F8C">
        <w:rPr>
          <w:b/>
        </w:rPr>
        <w:t>.11</w:t>
      </w:r>
      <w:r w:rsidR="00B73988" w:rsidRPr="00686F8C">
        <w:rPr>
          <w:b/>
        </w:rPr>
        <w:t>.</w:t>
      </w:r>
      <w:r w:rsidR="001A1D77" w:rsidRPr="00686F8C">
        <w:rPr>
          <w:b/>
        </w:rPr>
        <w:t>2020</w:t>
      </w:r>
      <w:r w:rsidR="009B7449" w:rsidRPr="00686F8C">
        <w:rPr>
          <w:b/>
        </w:rPr>
        <w:t xml:space="preserve"> </w:t>
      </w:r>
      <w:r w:rsidR="00B73988" w:rsidRPr="00686F8C">
        <w:rPr>
          <w:b/>
        </w:rPr>
        <w:t>r., o godzinie 11</w:t>
      </w:r>
      <w:r w:rsidR="00686F8C" w:rsidRPr="00686F8C">
        <w:rPr>
          <w:b/>
          <w:vertAlign w:val="superscript"/>
        </w:rPr>
        <w:t>00</w:t>
      </w:r>
      <w:r w:rsidRPr="00686F8C">
        <w:rPr>
          <w:b/>
        </w:rPr>
        <w:t>.</w:t>
      </w:r>
    </w:p>
    <w:p w:rsidR="00552FBA" w:rsidRPr="00686F8C" w:rsidRDefault="0045589E" w:rsidP="005868A1">
      <w:pPr>
        <w:numPr>
          <w:ilvl w:val="0"/>
          <w:numId w:val="17"/>
        </w:numPr>
        <w:tabs>
          <w:tab w:val="clear" w:pos="2340"/>
          <w:tab w:val="num" w:pos="426"/>
          <w:tab w:val="left" w:pos="3855"/>
        </w:tabs>
        <w:spacing w:line="276" w:lineRule="auto"/>
        <w:ind w:left="426" w:hanging="426"/>
        <w:jc w:val="both"/>
      </w:pPr>
      <w:r w:rsidRPr="00686F8C">
        <w:t>Otwarcie ofert jest jawne</w:t>
      </w:r>
      <w:r w:rsidR="00552FBA" w:rsidRPr="00686F8C">
        <w:t>.</w:t>
      </w:r>
    </w:p>
    <w:p w:rsidR="009B7449" w:rsidRPr="009B7449" w:rsidRDefault="00552FBA" w:rsidP="009B7449">
      <w:pPr>
        <w:numPr>
          <w:ilvl w:val="0"/>
          <w:numId w:val="17"/>
        </w:numPr>
        <w:tabs>
          <w:tab w:val="clear" w:pos="2340"/>
          <w:tab w:val="num" w:pos="426"/>
          <w:tab w:val="left" w:pos="3855"/>
        </w:tabs>
        <w:suppressAutoHyphens/>
        <w:autoSpaceDE w:val="0"/>
        <w:autoSpaceDN w:val="0"/>
        <w:adjustRightInd w:val="0"/>
        <w:spacing w:line="276" w:lineRule="auto"/>
        <w:ind w:left="426" w:hanging="426"/>
        <w:jc w:val="both"/>
        <w:rPr>
          <w:rFonts w:eastAsia="Lucida Sans Unicode"/>
          <w:lang w:bidi="pl-PL"/>
        </w:rPr>
      </w:pPr>
      <w:r w:rsidRPr="009B7449">
        <w:t xml:space="preserve">Podczas otwarcia ofert Zamawiający odczyta informacje, o których </w:t>
      </w:r>
      <w:r w:rsidR="007D1589" w:rsidRPr="009B7449">
        <w:t>mowa w art. 86 ust. 4 ustawy Pzp</w:t>
      </w:r>
      <w:r w:rsidRPr="009B7449">
        <w:t xml:space="preserve">. </w:t>
      </w:r>
    </w:p>
    <w:p w:rsidR="00552FBA" w:rsidRPr="009B7449" w:rsidRDefault="00552FBA" w:rsidP="009B7449">
      <w:pPr>
        <w:numPr>
          <w:ilvl w:val="0"/>
          <w:numId w:val="17"/>
        </w:numPr>
        <w:tabs>
          <w:tab w:val="clear" w:pos="2340"/>
          <w:tab w:val="num" w:pos="426"/>
          <w:tab w:val="left" w:pos="3855"/>
        </w:tabs>
        <w:suppressAutoHyphens/>
        <w:autoSpaceDE w:val="0"/>
        <w:autoSpaceDN w:val="0"/>
        <w:adjustRightInd w:val="0"/>
        <w:spacing w:line="276" w:lineRule="auto"/>
        <w:ind w:left="426" w:hanging="426"/>
        <w:jc w:val="both"/>
        <w:rPr>
          <w:rFonts w:eastAsia="Lucida Sans Unicode"/>
          <w:lang w:bidi="pl-PL"/>
        </w:rPr>
      </w:pPr>
      <w:r w:rsidRPr="009B7449">
        <w:rPr>
          <w:bCs/>
        </w:rPr>
        <w:t xml:space="preserve">Niezwłocznie po otwarciu ofert </w:t>
      </w:r>
      <w:r w:rsidR="00525857">
        <w:rPr>
          <w:bCs/>
        </w:rPr>
        <w:t>Z</w:t>
      </w:r>
      <w:r w:rsidRPr="009B7449">
        <w:rPr>
          <w:bCs/>
        </w:rPr>
        <w:t xml:space="preserve">amawiający zamieści na stronie </w:t>
      </w:r>
      <w:hyperlink r:id="rId12" w:history="1">
        <w:r w:rsidR="009B7449" w:rsidRPr="009B7449">
          <w:rPr>
            <w:rStyle w:val="Hipercze"/>
            <w:rFonts w:eastAsia="Lucida Sans Unicode"/>
            <w:color w:val="auto"/>
            <w:lang w:bidi="pl-PL"/>
          </w:rPr>
          <w:t>bip.powiat-chelmno.pl</w:t>
        </w:r>
      </w:hyperlink>
      <w:r w:rsidR="009B7449" w:rsidRPr="009B7449">
        <w:rPr>
          <w:rFonts w:eastAsia="Lucida Sans Unicode"/>
          <w:lang w:bidi="pl-PL"/>
        </w:rPr>
        <w:t xml:space="preserve">  </w:t>
      </w:r>
      <w:r w:rsidRPr="009B7449">
        <w:rPr>
          <w:bCs/>
        </w:rPr>
        <w:t>informacje dotyczące:</w:t>
      </w:r>
    </w:p>
    <w:p w:rsidR="00552FBA" w:rsidRPr="009B7449" w:rsidRDefault="00552FBA" w:rsidP="00264ED4">
      <w:pPr>
        <w:pStyle w:val="Akapitzlist"/>
        <w:numPr>
          <w:ilvl w:val="0"/>
          <w:numId w:val="28"/>
        </w:numPr>
        <w:tabs>
          <w:tab w:val="left" w:pos="3855"/>
        </w:tabs>
        <w:spacing w:line="276" w:lineRule="auto"/>
        <w:ind w:left="851"/>
        <w:jc w:val="both"/>
      </w:pPr>
      <w:r w:rsidRPr="009B7449">
        <w:rPr>
          <w:bCs/>
        </w:rPr>
        <w:t>kwoty, jaką zamierza przeznaczyć na sfinansowanie zamówienia;</w:t>
      </w:r>
    </w:p>
    <w:p w:rsidR="00552FBA" w:rsidRPr="009B7449" w:rsidRDefault="00552FBA" w:rsidP="00264ED4">
      <w:pPr>
        <w:pStyle w:val="Akapitzlist"/>
        <w:numPr>
          <w:ilvl w:val="0"/>
          <w:numId w:val="28"/>
        </w:numPr>
        <w:tabs>
          <w:tab w:val="left" w:pos="3855"/>
        </w:tabs>
        <w:spacing w:line="276" w:lineRule="auto"/>
        <w:ind w:left="851"/>
        <w:jc w:val="both"/>
      </w:pPr>
      <w:r w:rsidRPr="009B7449">
        <w:rPr>
          <w:bCs/>
        </w:rPr>
        <w:t xml:space="preserve">firm oraz adresów </w:t>
      </w:r>
      <w:r w:rsidR="006247A1" w:rsidRPr="009B7449">
        <w:rPr>
          <w:bCs/>
        </w:rPr>
        <w:t>W</w:t>
      </w:r>
      <w:r w:rsidRPr="009B7449">
        <w:rPr>
          <w:bCs/>
        </w:rPr>
        <w:t>ykonawców, którzy złożyli oferty w terminie;</w:t>
      </w:r>
    </w:p>
    <w:p w:rsidR="00552FBA" w:rsidRPr="009B7449" w:rsidRDefault="00552FBA" w:rsidP="00264ED4">
      <w:pPr>
        <w:pStyle w:val="Akapitzlist"/>
        <w:numPr>
          <w:ilvl w:val="0"/>
          <w:numId w:val="28"/>
        </w:numPr>
        <w:tabs>
          <w:tab w:val="left" w:pos="3855"/>
        </w:tabs>
        <w:spacing w:line="276" w:lineRule="auto"/>
        <w:ind w:left="851"/>
        <w:jc w:val="both"/>
      </w:pPr>
      <w:r w:rsidRPr="009B7449">
        <w:t>ceny, terminu wykonania zamówienia, okresu gwarancji i warunków płatności zawartych w ofertach.</w:t>
      </w:r>
    </w:p>
    <w:p w:rsidR="00080477" w:rsidRPr="001C2BCF" w:rsidRDefault="00080477" w:rsidP="001C2BCF">
      <w:pPr>
        <w:tabs>
          <w:tab w:val="left" w:pos="709"/>
        </w:tabs>
        <w:spacing w:line="276" w:lineRule="auto"/>
        <w:jc w:val="both"/>
      </w:pPr>
    </w:p>
    <w:p w:rsidR="00552FBA" w:rsidRPr="001C2BCF" w:rsidRDefault="00080477" w:rsidP="001C2BCF">
      <w:pPr>
        <w:tabs>
          <w:tab w:val="left" w:pos="709"/>
        </w:tabs>
        <w:spacing w:line="276" w:lineRule="auto"/>
        <w:jc w:val="both"/>
        <w:rPr>
          <w:b/>
        </w:rPr>
      </w:pPr>
      <w:r w:rsidRPr="001C2BCF">
        <w:rPr>
          <w:b/>
        </w:rPr>
        <w:t xml:space="preserve">XII. </w:t>
      </w:r>
      <w:r w:rsidRPr="001C2BCF">
        <w:rPr>
          <w:b/>
        </w:rPr>
        <w:tab/>
        <w:t>Opis sposobu obliczan</w:t>
      </w:r>
      <w:r w:rsidR="00957AAB">
        <w:rPr>
          <w:b/>
        </w:rPr>
        <w:t>ia ceny</w:t>
      </w:r>
    </w:p>
    <w:p w:rsidR="00552FBA" w:rsidRPr="001C2BCF" w:rsidRDefault="00552FBA" w:rsidP="001C2BCF">
      <w:pPr>
        <w:pStyle w:val="Nagwek1"/>
        <w:spacing w:before="0" w:after="0" w:line="276" w:lineRule="auto"/>
        <w:rPr>
          <w:rFonts w:ascii="Times New Roman" w:hAnsi="Times New Roman" w:cs="Times New Roman"/>
          <w:sz w:val="24"/>
          <w:szCs w:val="24"/>
        </w:rPr>
      </w:pPr>
      <w:r w:rsidRPr="001C2BCF">
        <w:rPr>
          <w:rFonts w:ascii="Times New Roman" w:hAnsi="Times New Roman" w:cs="Times New Roman"/>
          <w:sz w:val="24"/>
          <w:szCs w:val="24"/>
        </w:rPr>
        <w:t xml:space="preserve"> </w:t>
      </w:r>
    </w:p>
    <w:p w:rsidR="009B7449" w:rsidRPr="009B7449" w:rsidRDefault="00552FBA" w:rsidP="009B7449">
      <w:pPr>
        <w:numPr>
          <w:ilvl w:val="0"/>
          <w:numId w:val="8"/>
        </w:numPr>
        <w:tabs>
          <w:tab w:val="clear" w:pos="2340"/>
          <w:tab w:val="num" w:pos="426"/>
          <w:tab w:val="left" w:pos="3855"/>
        </w:tabs>
        <w:spacing w:line="276" w:lineRule="auto"/>
        <w:ind w:left="426" w:hanging="426"/>
        <w:jc w:val="both"/>
        <w:rPr>
          <w:color w:val="008000"/>
        </w:rPr>
      </w:pPr>
      <w:r w:rsidRPr="001C2BCF">
        <w:t xml:space="preserve">Wykonawca określa cenę realizacji zamówienia poprzez wskazanie w </w:t>
      </w:r>
      <w:r w:rsidRPr="009B7449">
        <w:rPr>
          <w:i/>
        </w:rPr>
        <w:t>Formularzu ofertowym</w:t>
      </w:r>
      <w:r w:rsidR="009B7449">
        <w:t>,</w:t>
      </w:r>
      <w:r w:rsidRPr="009B7449">
        <w:t xml:space="preserve"> </w:t>
      </w:r>
      <w:r w:rsidRPr="001C2BCF">
        <w:t xml:space="preserve">sporządzonym wg wzoru stanowiącego </w:t>
      </w:r>
      <w:r w:rsidR="00525857">
        <w:t>z</w:t>
      </w:r>
      <w:r w:rsidRPr="008107BA">
        <w:t>ałączniki nr 2</w:t>
      </w:r>
      <w:r w:rsidRPr="001C2BCF">
        <w:rPr>
          <w:b/>
        </w:rPr>
        <w:t xml:space="preserve"> </w:t>
      </w:r>
      <w:r w:rsidRPr="001C2BCF">
        <w:t>do SIWZ</w:t>
      </w:r>
      <w:r w:rsidR="008107BA">
        <w:t>,</w:t>
      </w:r>
      <w:r w:rsidRPr="001C2BCF">
        <w:t xml:space="preserve"> łącznej </w:t>
      </w:r>
      <w:r w:rsidRPr="00F32034">
        <w:t>ceny ofertowej brutto za r</w:t>
      </w:r>
      <w:r w:rsidR="009B7449">
        <w:t>ealizację przedmiotu zamówienia.</w:t>
      </w:r>
    </w:p>
    <w:p w:rsidR="008107BA" w:rsidRPr="00977958" w:rsidRDefault="00552FBA" w:rsidP="00793858">
      <w:pPr>
        <w:pStyle w:val="arimr"/>
        <w:widowControl/>
        <w:numPr>
          <w:ilvl w:val="0"/>
          <w:numId w:val="8"/>
        </w:numPr>
        <w:tabs>
          <w:tab w:val="clear" w:pos="2340"/>
          <w:tab w:val="num" w:pos="426"/>
          <w:tab w:val="left" w:pos="3855"/>
        </w:tabs>
        <w:suppressAutoHyphens/>
        <w:snapToGrid/>
        <w:spacing w:line="276" w:lineRule="auto"/>
        <w:ind w:left="426" w:hanging="426"/>
        <w:jc w:val="both"/>
        <w:rPr>
          <w:szCs w:val="24"/>
          <w:lang w:val="pl-PL"/>
        </w:rPr>
      </w:pPr>
      <w:r w:rsidRPr="001C2BCF">
        <w:rPr>
          <w:szCs w:val="24"/>
          <w:lang w:val="pl-PL"/>
        </w:rPr>
        <w:t>Łączna cena ofertowa brutto musi uwzględniać wszystkie koszty związane z realizacją przedmiotu zamówienia zgodnie z</w:t>
      </w:r>
      <w:r w:rsidR="00793858">
        <w:rPr>
          <w:szCs w:val="24"/>
          <w:lang w:val="pl-PL"/>
        </w:rPr>
        <w:t xml:space="preserve">e szczegółowym </w:t>
      </w:r>
      <w:r w:rsidRPr="001C2BCF">
        <w:rPr>
          <w:szCs w:val="24"/>
          <w:lang w:val="pl-PL"/>
        </w:rPr>
        <w:t> op</w:t>
      </w:r>
      <w:r w:rsidR="008107BA">
        <w:rPr>
          <w:szCs w:val="24"/>
          <w:lang w:val="pl-PL"/>
        </w:rPr>
        <w:t>isem przedmiotu zamów</w:t>
      </w:r>
      <w:r w:rsidR="00793858">
        <w:rPr>
          <w:szCs w:val="24"/>
          <w:lang w:val="pl-PL"/>
        </w:rPr>
        <w:t xml:space="preserve">ienia (stanowiącym załącznik nr 1 do SIWZ) </w:t>
      </w:r>
      <w:r w:rsidR="008107BA">
        <w:rPr>
          <w:szCs w:val="24"/>
          <w:lang w:val="pl-PL"/>
        </w:rPr>
        <w:t xml:space="preserve">oraz na </w:t>
      </w:r>
      <w:r w:rsidR="009B7449">
        <w:rPr>
          <w:lang w:val="pl-PL"/>
        </w:rPr>
        <w:t xml:space="preserve">warunkach określonych </w:t>
      </w:r>
      <w:r w:rsidR="00C30D39" w:rsidRPr="00977958">
        <w:rPr>
          <w:lang w:val="pl-PL"/>
        </w:rPr>
        <w:t>w istotnych dla stron postanowieniach, które zostaną wprowadzone do treści zawieranej umowy w sprawie zamówienia publicznego</w:t>
      </w:r>
      <w:r w:rsidR="00F32034" w:rsidRPr="00977958">
        <w:rPr>
          <w:lang w:val="pl-PL"/>
        </w:rPr>
        <w:t xml:space="preserve">, </w:t>
      </w:r>
      <w:r w:rsidR="00C30D39" w:rsidRPr="00977958">
        <w:rPr>
          <w:lang w:val="pl-PL"/>
        </w:rPr>
        <w:t>stanowiących</w:t>
      </w:r>
      <w:r w:rsidR="009B7449" w:rsidRPr="00977958">
        <w:rPr>
          <w:lang w:val="pl-PL"/>
        </w:rPr>
        <w:t xml:space="preserve"> </w:t>
      </w:r>
      <w:r w:rsidR="00B33717" w:rsidRPr="00977958">
        <w:rPr>
          <w:lang w:val="pl-PL"/>
        </w:rPr>
        <w:t>z</w:t>
      </w:r>
      <w:r w:rsidR="00F32034" w:rsidRPr="00977958">
        <w:rPr>
          <w:lang w:val="pl-PL"/>
        </w:rPr>
        <w:t>ałącznik</w:t>
      </w:r>
      <w:r w:rsidR="00F32034" w:rsidRPr="00977958">
        <w:rPr>
          <w:b/>
          <w:lang w:val="pl-PL"/>
        </w:rPr>
        <w:t xml:space="preserve"> </w:t>
      </w:r>
      <w:r w:rsidR="009B7449" w:rsidRPr="00977958">
        <w:rPr>
          <w:lang w:val="pl-PL"/>
        </w:rPr>
        <w:t xml:space="preserve">nr 7 </w:t>
      </w:r>
      <w:r w:rsidR="00F32034" w:rsidRPr="00977958">
        <w:rPr>
          <w:lang w:val="pl-PL"/>
        </w:rPr>
        <w:t>do SIWZ</w:t>
      </w:r>
      <w:r w:rsidR="009B7449" w:rsidRPr="00977958">
        <w:rPr>
          <w:lang w:val="pl-PL"/>
        </w:rPr>
        <w:t>.</w:t>
      </w:r>
    </w:p>
    <w:p w:rsidR="00D41924" w:rsidRDefault="00793858" w:rsidP="00793858">
      <w:pPr>
        <w:pStyle w:val="arimr"/>
        <w:widowControl/>
        <w:numPr>
          <w:ilvl w:val="0"/>
          <w:numId w:val="8"/>
        </w:numPr>
        <w:tabs>
          <w:tab w:val="clear" w:pos="2340"/>
          <w:tab w:val="num" w:pos="426"/>
          <w:tab w:val="left" w:pos="3855"/>
        </w:tabs>
        <w:suppressAutoHyphens/>
        <w:snapToGrid/>
        <w:spacing w:line="276" w:lineRule="auto"/>
        <w:ind w:left="426" w:hanging="426"/>
        <w:jc w:val="both"/>
        <w:rPr>
          <w:szCs w:val="24"/>
          <w:lang w:val="pl-PL"/>
        </w:rPr>
      </w:pPr>
      <w:r w:rsidRPr="00023CF7">
        <w:rPr>
          <w:szCs w:val="24"/>
          <w:lang w:val="pl-PL"/>
        </w:rPr>
        <w:t>Wykonawca powinien uwzględnić w łącznej cenie ofertowej brutto wszystkie koszty, jakie poniesie Wykonawca z tytułu należytej oraz zgodnej z obowiązującymi przepisami realizacji przedmiotu zamówienia, w tym np. koszt zakupu materiałów budowlanych</w:t>
      </w:r>
      <w:r w:rsidR="00641395" w:rsidRPr="00023CF7">
        <w:rPr>
          <w:szCs w:val="24"/>
          <w:lang w:val="pl-PL"/>
        </w:rPr>
        <w:t xml:space="preserve"> </w:t>
      </w:r>
      <w:r w:rsidR="00641395" w:rsidRPr="00023CF7">
        <w:rPr>
          <w:szCs w:val="24"/>
          <w:lang w:val="pl-PL"/>
        </w:rPr>
        <w:br/>
        <w:t xml:space="preserve">i urządzeń, </w:t>
      </w:r>
      <w:r w:rsidRPr="00023CF7">
        <w:rPr>
          <w:szCs w:val="24"/>
          <w:lang w:val="pl-PL"/>
        </w:rPr>
        <w:t xml:space="preserve">robocizny, transportu, napraw gwarancyjnych, prac przygotowawczych, w tym organizację i zagospodarowanie zaplecza budowy, prac zabezpieczających i porządkowych (m.in. przywrócenie porządku na terenach używanych przez Wykonawcę do stanu pierwotnego, wywóz materiałów pochodzących z rozbiórki na wysypisko), a także ryzyka wynikające z okoliczności, których nie można było przewidzieć w chwili składania oferty. </w:t>
      </w:r>
      <w:r w:rsidRPr="00023CF7">
        <w:rPr>
          <w:bCs/>
          <w:szCs w:val="24"/>
          <w:lang w:val="pl-PL"/>
        </w:rPr>
        <w:t>Wykonawca ma obowiązek uwzględnić wszelkie koszty, nawet te nie objęte dokumentacją</w:t>
      </w:r>
      <w:r w:rsidR="00641395" w:rsidRPr="00023CF7">
        <w:rPr>
          <w:bCs/>
          <w:szCs w:val="24"/>
          <w:lang w:val="pl-PL"/>
        </w:rPr>
        <w:t xml:space="preserve"> projektową</w:t>
      </w:r>
      <w:r w:rsidRPr="00023CF7">
        <w:rPr>
          <w:bCs/>
          <w:szCs w:val="24"/>
          <w:lang w:val="pl-PL"/>
        </w:rPr>
        <w:t>, które są niezbędne dla prawidłowej realizacji zamówienia oraz podatek VAT zgodnie</w:t>
      </w:r>
      <w:r w:rsidRPr="00023CF7">
        <w:rPr>
          <w:szCs w:val="24"/>
          <w:lang w:val="pl-PL"/>
        </w:rPr>
        <w:t xml:space="preserve"> z obowiązującymi przepisami. Obliczona w ten sposób cena oferty stanowić będzie wynagrodzenie Wykonawcy.</w:t>
      </w:r>
    </w:p>
    <w:p w:rsidR="00241BE5" w:rsidRPr="00D41924" w:rsidRDefault="00793858" w:rsidP="00D41924">
      <w:pPr>
        <w:pStyle w:val="arimr"/>
        <w:widowControl/>
        <w:numPr>
          <w:ilvl w:val="0"/>
          <w:numId w:val="8"/>
        </w:numPr>
        <w:tabs>
          <w:tab w:val="clear" w:pos="2340"/>
          <w:tab w:val="num" w:pos="426"/>
          <w:tab w:val="left" w:pos="3855"/>
        </w:tabs>
        <w:suppressAutoHyphens/>
        <w:snapToGrid/>
        <w:spacing w:line="276" w:lineRule="auto"/>
        <w:ind w:left="426" w:hanging="426"/>
        <w:jc w:val="both"/>
        <w:rPr>
          <w:szCs w:val="24"/>
          <w:lang w:val="pl-PL"/>
        </w:rPr>
      </w:pPr>
      <w:r w:rsidRPr="00D41924">
        <w:rPr>
          <w:lang w:val="pl-PL"/>
        </w:rPr>
        <w:t xml:space="preserve">Wynagrodzenie Wykonawcy będzie wynagrodzeniem ryczałtowym w rozumieniu art. 632 Kodeksu cywilnego, co oznacza, że Wykonawca nie będzie mógł żądać podwyższenia </w:t>
      </w:r>
      <w:r w:rsidR="00641395" w:rsidRPr="00D41924">
        <w:rPr>
          <w:lang w:val="pl-PL"/>
        </w:rPr>
        <w:t>łącznej ceny ofertowej brutto, określonej</w:t>
      </w:r>
      <w:r w:rsidRPr="00D41924">
        <w:rPr>
          <w:lang w:val="pl-PL"/>
        </w:rPr>
        <w:t xml:space="preserve"> w ofercie w związku z koniecznością wykonania robót, których nie przewidział sporządzając ofertę.</w:t>
      </w:r>
      <w:r w:rsidRPr="00D41924">
        <w:rPr>
          <w:color w:val="FF0000"/>
          <w:lang w:val="pl-PL"/>
        </w:rPr>
        <w:t xml:space="preserve"> </w:t>
      </w:r>
      <w:r w:rsidRPr="00D1633D">
        <w:rPr>
          <w:lang w:val="pl-PL"/>
        </w:rPr>
        <w:t xml:space="preserve">W związku z tym Zamawiający </w:t>
      </w:r>
      <w:r w:rsidRPr="00D1633D">
        <w:rPr>
          <w:u w:val="single"/>
          <w:lang w:val="pl-PL"/>
        </w:rPr>
        <w:t xml:space="preserve">zaleca, </w:t>
      </w:r>
      <w:r w:rsidRPr="00D1633D">
        <w:rPr>
          <w:u w:val="single"/>
          <w:lang w:val="pl-PL"/>
        </w:rPr>
        <w:lastRenderedPageBreak/>
        <w:t>aby Wykonawca przeprowadził wizję lokalną</w:t>
      </w:r>
      <w:r w:rsidRPr="00D1633D">
        <w:rPr>
          <w:lang w:val="pl-PL"/>
        </w:rPr>
        <w:t xml:space="preserve"> na terenie, na którym realizowane będzie zamówienie oraz dokonał  sprawdzenia w terenie warunków wykonania zamówienia.</w:t>
      </w:r>
    </w:p>
    <w:p w:rsidR="00793858" w:rsidRPr="00D41924" w:rsidRDefault="00641395" w:rsidP="00D41924">
      <w:pPr>
        <w:pStyle w:val="arimr"/>
        <w:widowControl/>
        <w:numPr>
          <w:ilvl w:val="0"/>
          <w:numId w:val="8"/>
        </w:numPr>
        <w:tabs>
          <w:tab w:val="clear" w:pos="2340"/>
          <w:tab w:val="num" w:pos="426"/>
          <w:tab w:val="left" w:pos="3855"/>
        </w:tabs>
        <w:suppressAutoHyphens/>
        <w:snapToGrid/>
        <w:spacing w:line="276" w:lineRule="auto"/>
        <w:ind w:left="426" w:hanging="426"/>
        <w:jc w:val="both"/>
        <w:rPr>
          <w:szCs w:val="24"/>
          <w:lang w:val="pl-PL"/>
        </w:rPr>
      </w:pPr>
      <w:r w:rsidRPr="00D41924">
        <w:rPr>
          <w:rFonts w:eastAsia="ArialMT"/>
          <w:lang w:val="pl-PL"/>
        </w:rPr>
        <w:t xml:space="preserve">Wykonawca określi łączną cenę ofertą brutto w oparciu </w:t>
      </w:r>
      <w:r w:rsidR="00385AB7">
        <w:rPr>
          <w:rFonts w:eastAsia="ArialMT"/>
          <w:lang w:val="pl-PL"/>
        </w:rPr>
        <w:t xml:space="preserve">przede wszystkim </w:t>
      </w:r>
      <w:r w:rsidRPr="00D41924">
        <w:rPr>
          <w:rFonts w:eastAsia="ArialMT"/>
          <w:lang w:val="pl-PL"/>
        </w:rPr>
        <w:t>o dokumentację projektową,</w:t>
      </w:r>
      <w:r w:rsidR="00385AB7">
        <w:rPr>
          <w:rFonts w:eastAsia="ArialMT"/>
          <w:lang w:val="pl-PL"/>
        </w:rPr>
        <w:t xml:space="preserve"> pomocniczo o</w:t>
      </w:r>
      <w:r w:rsidRPr="00D41924">
        <w:rPr>
          <w:rFonts w:eastAsia="ArialMT"/>
          <w:lang w:val="pl-PL"/>
        </w:rPr>
        <w:t xml:space="preserve"> przedmiary </w:t>
      </w:r>
      <w:r w:rsidR="00241BE5" w:rsidRPr="00D41924">
        <w:rPr>
          <w:rFonts w:eastAsia="ArialMT"/>
          <w:lang w:val="pl-PL"/>
        </w:rPr>
        <w:t>robót oraz</w:t>
      </w:r>
      <w:r w:rsidRPr="00D41924">
        <w:rPr>
          <w:rFonts w:eastAsia="ArialMT"/>
          <w:lang w:val="pl-PL"/>
        </w:rPr>
        <w:t xml:space="preserve"> </w:t>
      </w:r>
      <w:r w:rsidRPr="00D41924">
        <w:rPr>
          <w:lang w:val="pl-PL"/>
        </w:rPr>
        <w:t>specyfikacje techniczne wykonania i odbioru robót budowlanych (stanowiące szczegółowy opis przedmiotu zamówienia</w:t>
      </w:r>
      <w:r w:rsidR="00241BE5" w:rsidRPr="00D41924">
        <w:rPr>
          <w:lang w:val="pl-PL"/>
        </w:rPr>
        <w:t>).</w:t>
      </w:r>
      <w:r w:rsidRPr="00D41924">
        <w:rPr>
          <w:lang w:val="pl-PL"/>
        </w:rPr>
        <w:t xml:space="preserve"> </w:t>
      </w:r>
      <w:r w:rsidRPr="00D1633D">
        <w:rPr>
          <w:lang w:val="pl-PL"/>
        </w:rPr>
        <w:t>Cena ta winna wynikać z załączonego do oferty kosztorysu ofertowego sporządzonego przez Wykonawcę metodą</w:t>
      </w:r>
      <w:r w:rsidRPr="00D1633D">
        <w:rPr>
          <w:color w:val="00B0F0"/>
          <w:lang w:val="pl-PL"/>
        </w:rPr>
        <w:t xml:space="preserve"> </w:t>
      </w:r>
      <w:r w:rsidR="00A14726" w:rsidRPr="00C30D39">
        <w:rPr>
          <w:lang w:val="pl-PL"/>
        </w:rPr>
        <w:t>kalkulacji uproszczonej</w:t>
      </w:r>
      <w:r w:rsidR="005A04D4" w:rsidRPr="00C30D39">
        <w:rPr>
          <w:lang w:val="pl-PL"/>
        </w:rPr>
        <w:t>.</w:t>
      </w:r>
      <w:r w:rsidRPr="00C30D39">
        <w:rPr>
          <w:lang w:val="pl-PL"/>
        </w:rPr>
        <w:t xml:space="preserve"> </w:t>
      </w:r>
      <w:r w:rsidR="00241BE5" w:rsidRPr="00C30D39">
        <w:rPr>
          <w:lang w:val="pl-PL"/>
        </w:rPr>
        <w:t xml:space="preserve">Z </w:t>
      </w:r>
      <w:r w:rsidR="00793858" w:rsidRPr="00C30D39">
        <w:rPr>
          <w:lang w:val="pl-PL"/>
        </w:rPr>
        <w:t>uwagi na</w:t>
      </w:r>
      <w:r w:rsidR="00241BE5" w:rsidRPr="00C30D39">
        <w:rPr>
          <w:lang w:val="pl-PL"/>
        </w:rPr>
        <w:t xml:space="preserve"> przewidywane </w:t>
      </w:r>
      <w:r w:rsidR="00793858" w:rsidRPr="00C30D39">
        <w:rPr>
          <w:lang w:val="pl-PL"/>
        </w:rPr>
        <w:t>wynagrodzenie ryczałtowe –</w:t>
      </w:r>
      <w:r w:rsidR="00241BE5" w:rsidRPr="00C30D39">
        <w:rPr>
          <w:lang w:val="pl-PL"/>
        </w:rPr>
        <w:t xml:space="preserve"> </w:t>
      </w:r>
      <w:r w:rsidR="00793858" w:rsidRPr="00C30D39">
        <w:rPr>
          <w:lang w:val="pl-PL"/>
        </w:rPr>
        <w:t>kosztorys ofertowy jest dokumentem</w:t>
      </w:r>
      <w:r w:rsidR="00793858" w:rsidRPr="00D1633D">
        <w:rPr>
          <w:lang w:val="pl-PL"/>
        </w:rPr>
        <w:t xml:space="preserve"> pomocniczym i nie będzie </w:t>
      </w:r>
      <w:r w:rsidR="00543BF7" w:rsidRPr="00D1633D">
        <w:rPr>
          <w:lang w:val="pl-PL"/>
        </w:rPr>
        <w:t>przedmiotem badania na etapie oceny ofert</w:t>
      </w:r>
      <w:r w:rsidR="00793858" w:rsidRPr="00D1633D">
        <w:rPr>
          <w:lang w:val="pl-PL"/>
        </w:rPr>
        <w:t>, natomiast</w:t>
      </w:r>
      <w:r w:rsidR="00241BE5" w:rsidRPr="00D1633D">
        <w:rPr>
          <w:lang w:val="pl-PL"/>
        </w:rPr>
        <w:t xml:space="preserve"> będzie</w:t>
      </w:r>
      <w:r w:rsidR="00793858" w:rsidRPr="00D1633D">
        <w:rPr>
          <w:lang w:val="pl-PL"/>
        </w:rPr>
        <w:t xml:space="preserve"> obowiązujący </w:t>
      </w:r>
      <w:r w:rsidR="00241BE5" w:rsidRPr="00D1633D">
        <w:rPr>
          <w:lang w:val="pl-PL"/>
        </w:rPr>
        <w:t xml:space="preserve">na etapie realizacji zamówienia, </w:t>
      </w:r>
      <w:r w:rsidR="00793858" w:rsidRPr="00D1633D">
        <w:rPr>
          <w:lang w:val="pl-PL"/>
        </w:rPr>
        <w:t>co do</w:t>
      </w:r>
      <w:r w:rsidR="00543BF7" w:rsidRPr="00D1633D">
        <w:rPr>
          <w:lang w:val="pl-PL"/>
        </w:rPr>
        <w:t xml:space="preserve"> zakresu </w:t>
      </w:r>
      <w:r w:rsidR="00241BE5" w:rsidRPr="00D1633D">
        <w:rPr>
          <w:lang w:val="pl-PL"/>
        </w:rPr>
        <w:t xml:space="preserve">poszczególnych </w:t>
      </w:r>
      <w:r w:rsidR="00543BF7" w:rsidRPr="00D1633D">
        <w:rPr>
          <w:lang w:val="pl-PL"/>
        </w:rPr>
        <w:t>robót</w:t>
      </w:r>
      <w:r w:rsidR="00793858" w:rsidRPr="00D1633D">
        <w:rPr>
          <w:lang w:val="pl-PL"/>
        </w:rPr>
        <w:t xml:space="preserve"> </w:t>
      </w:r>
      <w:r w:rsidR="00241BE5" w:rsidRPr="00D1633D">
        <w:rPr>
          <w:lang w:val="pl-PL"/>
        </w:rPr>
        <w:t xml:space="preserve">oraz </w:t>
      </w:r>
      <w:r w:rsidR="00793858" w:rsidRPr="00D1633D">
        <w:rPr>
          <w:lang w:val="pl-PL"/>
        </w:rPr>
        <w:t xml:space="preserve"> zastosowanych materiałów.</w:t>
      </w:r>
    </w:p>
    <w:p w:rsidR="00241BE5" w:rsidRPr="00023CF7" w:rsidRDefault="00241BE5" w:rsidP="00241BE5">
      <w:pPr>
        <w:numPr>
          <w:ilvl w:val="0"/>
          <w:numId w:val="8"/>
        </w:numPr>
        <w:tabs>
          <w:tab w:val="clear" w:pos="2340"/>
          <w:tab w:val="num" w:pos="426"/>
          <w:tab w:val="left" w:pos="3855"/>
        </w:tabs>
        <w:spacing w:line="276" w:lineRule="auto"/>
        <w:ind w:left="426" w:hanging="426"/>
        <w:jc w:val="both"/>
        <w:rPr>
          <w:b/>
        </w:rPr>
      </w:pPr>
      <w:r w:rsidRPr="00023CF7">
        <w:t xml:space="preserve">Ceny muszą być wyliczone w zaokrągleniu do dwóch miejsc po przecinku (zasada zaokrąglenia – poniżej 5 należy końcówkę pominąć, powyżej i równe 5 należy zaokrąglić w górę). </w:t>
      </w:r>
    </w:p>
    <w:p w:rsidR="00241BE5" w:rsidRPr="00023CF7" w:rsidRDefault="00241BE5" w:rsidP="00241BE5">
      <w:pPr>
        <w:numPr>
          <w:ilvl w:val="0"/>
          <w:numId w:val="8"/>
        </w:numPr>
        <w:tabs>
          <w:tab w:val="clear" w:pos="2340"/>
          <w:tab w:val="num" w:pos="426"/>
          <w:tab w:val="left" w:pos="3855"/>
        </w:tabs>
        <w:spacing w:line="276" w:lineRule="auto"/>
        <w:ind w:left="426" w:hanging="426"/>
        <w:jc w:val="both"/>
        <w:rPr>
          <w:b/>
        </w:rPr>
      </w:pPr>
      <w:r w:rsidRPr="00023CF7">
        <w:t xml:space="preserve">Łączna cena ofertowa brutto </w:t>
      </w:r>
      <w:r w:rsidR="00793858" w:rsidRPr="00023CF7">
        <w:t xml:space="preserve">(wraz z podatkiem VAT) podana w </w:t>
      </w:r>
      <w:r w:rsidR="00793858" w:rsidRPr="00023CF7">
        <w:rPr>
          <w:bCs/>
          <w:i/>
        </w:rPr>
        <w:t>Formularzu ofert</w:t>
      </w:r>
      <w:r w:rsidRPr="00023CF7">
        <w:rPr>
          <w:bCs/>
          <w:i/>
        </w:rPr>
        <w:t xml:space="preserve">owym </w:t>
      </w:r>
      <w:r w:rsidR="00793858" w:rsidRPr="00023CF7">
        <w:rPr>
          <w:b/>
          <w:bCs/>
        </w:rPr>
        <w:t xml:space="preserve"> </w:t>
      </w:r>
      <w:r w:rsidR="00793858" w:rsidRPr="00023CF7">
        <w:t>musi być wyrażona w złotych polskich (PLN)</w:t>
      </w:r>
      <w:r w:rsidRPr="00023CF7">
        <w:t>, cyfrowo i słownie.</w:t>
      </w:r>
    </w:p>
    <w:p w:rsidR="00023CF7" w:rsidRPr="00023CF7" w:rsidRDefault="00023CF7" w:rsidP="00241BE5">
      <w:pPr>
        <w:numPr>
          <w:ilvl w:val="0"/>
          <w:numId w:val="8"/>
        </w:numPr>
        <w:tabs>
          <w:tab w:val="clear" w:pos="2340"/>
          <w:tab w:val="num" w:pos="426"/>
          <w:tab w:val="left" w:pos="3855"/>
        </w:tabs>
        <w:spacing w:line="276" w:lineRule="auto"/>
        <w:ind w:left="426" w:hanging="426"/>
        <w:jc w:val="both"/>
        <w:rPr>
          <w:b/>
        </w:rPr>
      </w:pPr>
      <w:r w:rsidRPr="00023CF7">
        <w:t xml:space="preserve">Rozliczenia między Zamawiającym a Wykonawcą będą prowadzone w walucie PLN. Zamawiający nie dopuszcza możliwości rozliczenia z Wykonawcą w walutach obcych. </w:t>
      </w:r>
    </w:p>
    <w:p w:rsidR="00241BE5" w:rsidRPr="00023CF7" w:rsidRDefault="00552FBA" w:rsidP="00241BE5">
      <w:pPr>
        <w:numPr>
          <w:ilvl w:val="0"/>
          <w:numId w:val="8"/>
        </w:numPr>
        <w:tabs>
          <w:tab w:val="clear" w:pos="2340"/>
          <w:tab w:val="num" w:pos="426"/>
          <w:tab w:val="left" w:pos="3855"/>
        </w:tabs>
        <w:spacing w:line="276" w:lineRule="auto"/>
        <w:ind w:left="426" w:hanging="426"/>
        <w:jc w:val="both"/>
        <w:rPr>
          <w:b/>
        </w:rPr>
      </w:pPr>
      <w:r w:rsidRPr="00023CF7">
        <w:t xml:space="preserve">Zamawiający przewiduje możliwości zmian </w:t>
      </w:r>
      <w:r w:rsidR="00023CF7" w:rsidRPr="00023CF7">
        <w:t xml:space="preserve">łącznej </w:t>
      </w:r>
      <w:r w:rsidRPr="00023CF7">
        <w:t>ceny ofertowej brutto w sytuacjach wymienionych w</w:t>
      </w:r>
      <w:r w:rsidR="005A04D4">
        <w:t xml:space="preserve"> </w:t>
      </w:r>
      <w:r w:rsidR="00C30D39">
        <w:t>i</w:t>
      </w:r>
      <w:r w:rsidR="00C30D39" w:rsidRPr="00A95C92">
        <w:t>stotne dla stron postanowieniach, które zostaną wprowadzone do treści zawieranej umowy w sprawie zamówienia publicznego</w:t>
      </w:r>
      <w:r w:rsidR="005A04D4">
        <w:t>, stanowiących</w:t>
      </w:r>
      <w:r w:rsidR="00241BE5" w:rsidRPr="00023CF7">
        <w:t xml:space="preserve"> </w:t>
      </w:r>
      <w:r w:rsidR="00525857">
        <w:t>z</w:t>
      </w:r>
      <w:r w:rsidR="00F32034" w:rsidRPr="00023CF7">
        <w:t xml:space="preserve">ałącznik </w:t>
      </w:r>
      <w:r w:rsidR="00241BE5" w:rsidRPr="00023CF7">
        <w:t>nr 7</w:t>
      </w:r>
      <w:r w:rsidR="00F32034" w:rsidRPr="00023CF7">
        <w:t xml:space="preserve"> do SIWZ.</w:t>
      </w:r>
    </w:p>
    <w:p w:rsidR="00023CF7" w:rsidRPr="00023CF7" w:rsidRDefault="00023CF7" w:rsidP="00023CF7">
      <w:pPr>
        <w:numPr>
          <w:ilvl w:val="0"/>
          <w:numId w:val="8"/>
        </w:numPr>
        <w:tabs>
          <w:tab w:val="clear" w:pos="2340"/>
          <w:tab w:val="num" w:pos="426"/>
          <w:tab w:val="left" w:pos="3855"/>
        </w:tabs>
        <w:spacing w:line="276" w:lineRule="auto"/>
        <w:ind w:left="426" w:hanging="426"/>
        <w:jc w:val="both"/>
        <w:rPr>
          <w:b/>
        </w:rPr>
      </w:pPr>
      <w:r w:rsidRPr="00023CF7">
        <w:t>Do obliczenia ceny brutto oferty (z VAT), Wykonawcy powinni zastosować stawkę podatku VAT od towarów i usług, zgodną z obowiązującymi przepisami.</w:t>
      </w:r>
    </w:p>
    <w:p w:rsidR="00641395" w:rsidRPr="00023CF7" w:rsidRDefault="00641395" w:rsidP="00241BE5">
      <w:pPr>
        <w:numPr>
          <w:ilvl w:val="0"/>
          <w:numId w:val="8"/>
        </w:numPr>
        <w:tabs>
          <w:tab w:val="clear" w:pos="2340"/>
          <w:tab w:val="num" w:pos="426"/>
          <w:tab w:val="left" w:pos="3855"/>
        </w:tabs>
        <w:spacing w:line="276" w:lineRule="auto"/>
        <w:ind w:left="426" w:hanging="426"/>
        <w:jc w:val="both"/>
        <w:rPr>
          <w:b/>
        </w:rPr>
      </w:pPr>
      <w:r w:rsidRPr="00023CF7">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641395" w:rsidRPr="00023CF7" w:rsidRDefault="00641395" w:rsidP="00241BE5">
      <w:pPr>
        <w:numPr>
          <w:ilvl w:val="0"/>
          <w:numId w:val="8"/>
        </w:numPr>
        <w:tabs>
          <w:tab w:val="clear" w:pos="2340"/>
          <w:tab w:val="num" w:pos="426"/>
          <w:tab w:val="left" w:pos="3855"/>
        </w:tabs>
        <w:spacing w:line="276" w:lineRule="auto"/>
        <w:ind w:left="426" w:hanging="426"/>
        <w:jc w:val="both"/>
        <w:rPr>
          <w:b/>
        </w:rPr>
      </w:pPr>
      <w:r w:rsidRPr="00023CF7">
        <w:t>Jeżeli złożona oferta zawiera inną stawkę podatku od towarów i usług niż powszechnie obowiązująca, Wykonawca przedłoży wraz z ofertą obszerne wyjaśnienie z podaniem podstawy prawnej zastosowania innej stawki podatku</w:t>
      </w:r>
      <w:r w:rsidR="00385AB7">
        <w:rPr>
          <w:color w:val="000000" w:themeColor="text1"/>
        </w:rPr>
        <w:t>.</w:t>
      </w:r>
    </w:p>
    <w:p w:rsidR="00641395" w:rsidRPr="001C2BCF" w:rsidRDefault="00641395" w:rsidP="00023CF7">
      <w:pPr>
        <w:tabs>
          <w:tab w:val="left" w:pos="3855"/>
        </w:tabs>
        <w:spacing w:line="276" w:lineRule="auto"/>
        <w:jc w:val="both"/>
      </w:pPr>
    </w:p>
    <w:p w:rsidR="00552FBA" w:rsidRPr="001C2BCF" w:rsidRDefault="00F32034" w:rsidP="001C2BCF">
      <w:pPr>
        <w:tabs>
          <w:tab w:val="num" w:pos="709"/>
        </w:tabs>
        <w:spacing w:line="276" w:lineRule="auto"/>
        <w:jc w:val="both"/>
        <w:rPr>
          <w:b/>
          <w:color w:val="000000"/>
        </w:rPr>
      </w:pPr>
      <w:r>
        <w:rPr>
          <w:b/>
        </w:rPr>
        <w:t>XIII.</w:t>
      </w:r>
      <w:r w:rsidR="00080477" w:rsidRPr="001C2BCF">
        <w:rPr>
          <w:b/>
        </w:rPr>
        <w:tab/>
      </w:r>
      <w:r w:rsidR="00080477" w:rsidRPr="001C2BCF">
        <w:rPr>
          <w:b/>
          <w:color w:val="000000"/>
        </w:rPr>
        <w:t xml:space="preserve">Opis kryteriów, którymi zamawiający będzie się kierował przy wyborze oferty, wraz z podaniem wag tych </w:t>
      </w:r>
      <w:r w:rsidR="00957AAB">
        <w:rPr>
          <w:b/>
          <w:color w:val="000000"/>
        </w:rPr>
        <w:t>kryteriów i sposobu oceny ofert</w:t>
      </w:r>
    </w:p>
    <w:p w:rsidR="00080477" w:rsidRPr="001C2BCF" w:rsidRDefault="00080477" w:rsidP="001C2BCF">
      <w:pPr>
        <w:tabs>
          <w:tab w:val="num" w:pos="3240"/>
        </w:tabs>
        <w:spacing w:line="276" w:lineRule="auto"/>
        <w:jc w:val="both"/>
      </w:pPr>
    </w:p>
    <w:p w:rsidR="00552FBA" w:rsidRPr="00926188" w:rsidRDefault="00552FBA" w:rsidP="005868A1">
      <w:pPr>
        <w:numPr>
          <w:ilvl w:val="0"/>
          <w:numId w:val="10"/>
        </w:numPr>
        <w:spacing w:line="276" w:lineRule="auto"/>
        <w:ind w:left="425" w:hanging="425"/>
        <w:jc w:val="both"/>
      </w:pPr>
      <w:r w:rsidRPr="00926188">
        <w:t>Za ofertę najkorzystniejszą zostanie uznana oferta zawierająca najkorzystniejszy bilans punktów w  kryteriach:</w:t>
      </w:r>
    </w:p>
    <w:p w:rsidR="00552FBA" w:rsidRPr="00926188" w:rsidRDefault="00552FBA" w:rsidP="00264ED4">
      <w:pPr>
        <w:numPr>
          <w:ilvl w:val="1"/>
          <w:numId w:val="30"/>
        </w:numPr>
        <w:tabs>
          <w:tab w:val="clear" w:pos="1440"/>
        </w:tabs>
        <w:spacing w:line="276" w:lineRule="auto"/>
        <w:ind w:left="993" w:hanging="567"/>
        <w:jc w:val="both"/>
      </w:pPr>
      <w:r w:rsidRPr="00926188">
        <w:t>„</w:t>
      </w:r>
      <w:r w:rsidR="00926188">
        <w:t>ł</w:t>
      </w:r>
      <w:r w:rsidR="00023CF7">
        <w:t>ączna cena ofertowa brutto” – P</w:t>
      </w:r>
      <w:r w:rsidR="00023CF7">
        <w:rPr>
          <w:vertAlign w:val="subscript"/>
        </w:rPr>
        <w:t>C</w:t>
      </w:r>
      <w:r w:rsidRPr="00926188">
        <w:t>;</w:t>
      </w:r>
    </w:p>
    <w:p w:rsidR="00552FBA" w:rsidRDefault="00552FBA" w:rsidP="00264ED4">
      <w:pPr>
        <w:numPr>
          <w:ilvl w:val="1"/>
          <w:numId w:val="30"/>
        </w:numPr>
        <w:tabs>
          <w:tab w:val="clear" w:pos="1440"/>
        </w:tabs>
        <w:spacing w:line="276" w:lineRule="auto"/>
        <w:ind w:left="993" w:hanging="567"/>
        <w:jc w:val="both"/>
      </w:pPr>
      <w:r w:rsidRPr="00926188">
        <w:t>„</w:t>
      </w:r>
      <w:r w:rsidR="00926188" w:rsidRPr="00926188">
        <w:t>okres</w:t>
      </w:r>
      <w:r w:rsidR="00585466">
        <w:t xml:space="preserve"> gwarancji</w:t>
      </w:r>
      <w:r w:rsidR="00E101A7">
        <w:t xml:space="preserve"> jakości</w:t>
      </w:r>
      <w:r w:rsidR="00926188" w:rsidRPr="00926188">
        <w:t>”</w:t>
      </w:r>
      <w:r w:rsidR="00023CF7">
        <w:t xml:space="preserve"> – P</w:t>
      </w:r>
      <w:r w:rsidR="00023CF7">
        <w:rPr>
          <w:vertAlign w:val="subscript"/>
        </w:rPr>
        <w:t>G</w:t>
      </w:r>
      <w:r w:rsidR="00926188">
        <w:t>;</w:t>
      </w:r>
    </w:p>
    <w:p w:rsidR="00926188" w:rsidRPr="00926188" w:rsidRDefault="00DE563F" w:rsidP="00264ED4">
      <w:pPr>
        <w:numPr>
          <w:ilvl w:val="1"/>
          <w:numId w:val="30"/>
        </w:numPr>
        <w:tabs>
          <w:tab w:val="clear" w:pos="1440"/>
        </w:tabs>
        <w:spacing w:line="276" w:lineRule="auto"/>
        <w:ind w:left="993" w:hanging="567"/>
        <w:jc w:val="both"/>
      </w:pPr>
      <w:r>
        <w:t>„</w:t>
      </w:r>
      <w:r w:rsidR="00EA0A03">
        <w:t>doświadczenie kierownika budowy” – P</w:t>
      </w:r>
      <w:r w:rsidR="00EA0A03">
        <w:rPr>
          <w:vertAlign w:val="subscript"/>
        </w:rPr>
        <w:t>D.</w:t>
      </w:r>
    </w:p>
    <w:p w:rsidR="00552FBA" w:rsidRPr="00926188" w:rsidRDefault="00552FBA" w:rsidP="005868A1">
      <w:pPr>
        <w:numPr>
          <w:ilvl w:val="0"/>
          <w:numId w:val="10"/>
        </w:numPr>
        <w:spacing w:line="276" w:lineRule="auto"/>
        <w:ind w:left="425" w:hanging="425"/>
        <w:jc w:val="both"/>
      </w:pPr>
      <w:r w:rsidRPr="00926188">
        <w:t>Powyższym kryteriom Zamawiający przypisał następujące znaczenie:</w:t>
      </w:r>
    </w:p>
    <w:p w:rsidR="00926188" w:rsidRPr="00926188" w:rsidRDefault="00926188" w:rsidP="00926188">
      <w:pPr>
        <w:spacing w:line="276" w:lineRule="auto"/>
        <w:jc w:val="both"/>
        <w:rPr>
          <w:color w:val="FF0000"/>
        </w:rPr>
      </w:pPr>
    </w:p>
    <w:tbl>
      <w:tblPr>
        <w:tblW w:w="9303"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992"/>
        <w:gridCol w:w="992"/>
        <w:gridCol w:w="5403"/>
      </w:tblGrid>
      <w:tr w:rsidR="00552FBA" w:rsidRPr="00DE563F" w:rsidTr="00ED0935">
        <w:trPr>
          <w:jc w:val="center"/>
        </w:trPr>
        <w:tc>
          <w:tcPr>
            <w:tcW w:w="1916" w:type="dxa"/>
            <w:shd w:val="clear" w:color="auto" w:fill="F2F2F2" w:themeFill="background1" w:themeFillShade="F2"/>
            <w:vAlign w:val="center"/>
          </w:tcPr>
          <w:p w:rsidR="00552FBA" w:rsidRPr="00DE563F" w:rsidRDefault="00552FBA" w:rsidP="00DE563F">
            <w:pPr>
              <w:tabs>
                <w:tab w:val="num" w:pos="0"/>
              </w:tabs>
              <w:jc w:val="center"/>
              <w:rPr>
                <w:b/>
                <w:sz w:val="20"/>
                <w:szCs w:val="20"/>
              </w:rPr>
            </w:pPr>
            <w:r w:rsidRPr="00DE563F">
              <w:rPr>
                <w:b/>
                <w:sz w:val="20"/>
                <w:szCs w:val="20"/>
              </w:rPr>
              <w:t>Kryterium</w:t>
            </w:r>
          </w:p>
        </w:tc>
        <w:tc>
          <w:tcPr>
            <w:tcW w:w="992" w:type="dxa"/>
            <w:shd w:val="clear" w:color="auto" w:fill="F2F2F2" w:themeFill="background1" w:themeFillShade="F2"/>
            <w:vAlign w:val="center"/>
          </w:tcPr>
          <w:p w:rsidR="00552FBA" w:rsidRPr="00DE563F" w:rsidRDefault="00552FBA" w:rsidP="00DE563F">
            <w:pPr>
              <w:tabs>
                <w:tab w:val="num" w:pos="0"/>
              </w:tabs>
              <w:jc w:val="center"/>
              <w:rPr>
                <w:b/>
                <w:sz w:val="20"/>
                <w:szCs w:val="20"/>
              </w:rPr>
            </w:pPr>
            <w:r w:rsidRPr="00DE563F">
              <w:rPr>
                <w:b/>
                <w:sz w:val="20"/>
                <w:szCs w:val="20"/>
              </w:rPr>
              <w:t>Waga [%]</w:t>
            </w:r>
          </w:p>
        </w:tc>
        <w:tc>
          <w:tcPr>
            <w:tcW w:w="992" w:type="dxa"/>
            <w:shd w:val="clear" w:color="auto" w:fill="F2F2F2" w:themeFill="background1" w:themeFillShade="F2"/>
            <w:vAlign w:val="center"/>
          </w:tcPr>
          <w:p w:rsidR="00552FBA" w:rsidRPr="00DE563F" w:rsidRDefault="00552FBA" w:rsidP="00DE563F">
            <w:pPr>
              <w:tabs>
                <w:tab w:val="num" w:pos="0"/>
              </w:tabs>
              <w:jc w:val="center"/>
              <w:rPr>
                <w:b/>
                <w:sz w:val="20"/>
                <w:szCs w:val="20"/>
              </w:rPr>
            </w:pPr>
            <w:r w:rsidRPr="00DE563F">
              <w:rPr>
                <w:b/>
                <w:sz w:val="20"/>
                <w:szCs w:val="20"/>
              </w:rPr>
              <w:t>Liczba punktów</w:t>
            </w:r>
          </w:p>
        </w:tc>
        <w:tc>
          <w:tcPr>
            <w:tcW w:w="5403" w:type="dxa"/>
            <w:shd w:val="clear" w:color="auto" w:fill="F2F2F2" w:themeFill="background1" w:themeFillShade="F2"/>
            <w:vAlign w:val="center"/>
          </w:tcPr>
          <w:p w:rsidR="00552FBA" w:rsidRPr="00DE563F" w:rsidRDefault="00552FBA" w:rsidP="00585466">
            <w:pPr>
              <w:tabs>
                <w:tab w:val="num" w:pos="0"/>
              </w:tabs>
              <w:jc w:val="center"/>
              <w:rPr>
                <w:b/>
                <w:sz w:val="20"/>
                <w:szCs w:val="20"/>
              </w:rPr>
            </w:pPr>
            <w:r w:rsidRPr="00DE563F">
              <w:rPr>
                <w:b/>
                <w:sz w:val="20"/>
                <w:szCs w:val="20"/>
              </w:rPr>
              <w:t xml:space="preserve">Sposób oceny </w:t>
            </w:r>
            <w:r w:rsidR="00585466">
              <w:rPr>
                <w:b/>
                <w:sz w:val="20"/>
                <w:szCs w:val="20"/>
              </w:rPr>
              <w:t>oferty</w:t>
            </w:r>
          </w:p>
        </w:tc>
      </w:tr>
      <w:tr w:rsidR="00552FBA" w:rsidRPr="00DE563F" w:rsidTr="00ED0935">
        <w:trPr>
          <w:trHeight w:val="1516"/>
          <w:jc w:val="center"/>
        </w:trPr>
        <w:tc>
          <w:tcPr>
            <w:tcW w:w="1916" w:type="dxa"/>
            <w:vAlign w:val="center"/>
          </w:tcPr>
          <w:p w:rsidR="00552FBA" w:rsidRPr="00ED0935" w:rsidRDefault="00552FBA" w:rsidP="00DE563F">
            <w:pPr>
              <w:tabs>
                <w:tab w:val="num" w:pos="0"/>
              </w:tabs>
              <w:jc w:val="center"/>
              <w:rPr>
                <w:sz w:val="22"/>
                <w:szCs w:val="22"/>
              </w:rPr>
            </w:pPr>
            <w:r w:rsidRPr="00ED0935">
              <w:rPr>
                <w:sz w:val="22"/>
                <w:szCs w:val="22"/>
              </w:rPr>
              <w:lastRenderedPageBreak/>
              <w:t>Łączna cena ofertowa brutto</w:t>
            </w:r>
          </w:p>
        </w:tc>
        <w:tc>
          <w:tcPr>
            <w:tcW w:w="992" w:type="dxa"/>
            <w:vAlign w:val="center"/>
          </w:tcPr>
          <w:p w:rsidR="00552FBA" w:rsidRPr="00ED0935" w:rsidRDefault="00023CF7" w:rsidP="00DE563F">
            <w:pPr>
              <w:tabs>
                <w:tab w:val="num" w:pos="0"/>
              </w:tabs>
              <w:jc w:val="center"/>
              <w:rPr>
                <w:sz w:val="22"/>
                <w:szCs w:val="22"/>
              </w:rPr>
            </w:pPr>
            <w:r w:rsidRPr="00ED0935">
              <w:rPr>
                <w:sz w:val="22"/>
                <w:szCs w:val="22"/>
              </w:rPr>
              <w:t>6</w:t>
            </w:r>
            <w:r w:rsidR="002A3BC5" w:rsidRPr="00ED0935">
              <w:rPr>
                <w:sz w:val="22"/>
                <w:szCs w:val="22"/>
              </w:rPr>
              <w:t>0</w:t>
            </w:r>
            <w:r w:rsidR="00552FBA" w:rsidRPr="00ED0935">
              <w:rPr>
                <w:sz w:val="22"/>
                <w:szCs w:val="22"/>
              </w:rPr>
              <w:t>%</w:t>
            </w:r>
          </w:p>
        </w:tc>
        <w:tc>
          <w:tcPr>
            <w:tcW w:w="992" w:type="dxa"/>
            <w:vAlign w:val="center"/>
          </w:tcPr>
          <w:p w:rsidR="00552FBA" w:rsidRPr="00ED0935" w:rsidRDefault="00023CF7" w:rsidP="00DE563F">
            <w:pPr>
              <w:tabs>
                <w:tab w:val="num" w:pos="0"/>
              </w:tabs>
              <w:jc w:val="center"/>
              <w:rPr>
                <w:sz w:val="22"/>
                <w:szCs w:val="22"/>
              </w:rPr>
            </w:pPr>
            <w:r w:rsidRPr="00ED0935">
              <w:rPr>
                <w:sz w:val="22"/>
                <w:szCs w:val="22"/>
              </w:rPr>
              <w:t>6</w:t>
            </w:r>
            <w:r w:rsidR="00552FBA" w:rsidRPr="00ED0935">
              <w:rPr>
                <w:sz w:val="22"/>
                <w:szCs w:val="22"/>
              </w:rPr>
              <w:t>0</w:t>
            </w:r>
          </w:p>
        </w:tc>
        <w:tc>
          <w:tcPr>
            <w:tcW w:w="5403" w:type="dxa"/>
            <w:vAlign w:val="center"/>
          </w:tcPr>
          <w:p w:rsidR="00585466" w:rsidRDefault="00585466" w:rsidP="00585466">
            <w:pPr>
              <w:tabs>
                <w:tab w:val="num" w:pos="0"/>
              </w:tabs>
              <w:rPr>
                <w:rFonts w:eastAsia="MS Mincho"/>
                <w:sz w:val="22"/>
                <w:szCs w:val="22"/>
              </w:rPr>
            </w:pPr>
            <w:r w:rsidRPr="00ED0935">
              <w:rPr>
                <w:rFonts w:eastAsia="MS Mincho"/>
                <w:sz w:val="22"/>
                <w:szCs w:val="22"/>
              </w:rPr>
              <w:t>wg wzoru:</w:t>
            </w:r>
          </w:p>
          <w:p w:rsidR="00ED0935" w:rsidRPr="00ED0935" w:rsidRDefault="00ED0935" w:rsidP="00585466">
            <w:pPr>
              <w:tabs>
                <w:tab w:val="num" w:pos="0"/>
              </w:tabs>
              <w:rPr>
                <w:rFonts w:eastAsia="MS Mincho"/>
                <w:sz w:val="22"/>
                <w:szCs w:val="22"/>
              </w:rPr>
            </w:pPr>
          </w:p>
          <w:p w:rsidR="00552FBA" w:rsidRPr="00ED0935" w:rsidRDefault="00ED0935" w:rsidP="00ED0935">
            <w:pPr>
              <w:tabs>
                <w:tab w:val="num" w:pos="0"/>
              </w:tabs>
              <w:ind w:hanging="286"/>
              <w:jc w:val="center"/>
              <w:rPr>
                <w:rFonts w:eastAsia="MS Mincho"/>
                <w:sz w:val="22"/>
                <w:szCs w:val="22"/>
              </w:rPr>
            </w:pPr>
            <w:r w:rsidRPr="00ED0935">
              <w:rPr>
                <w:rFonts w:eastAsia="MS Mincho"/>
                <w:sz w:val="22"/>
                <w:szCs w:val="22"/>
              </w:rPr>
              <w:t xml:space="preserve">najniższa cena spośród badanych </w:t>
            </w:r>
            <w:r w:rsidR="00552FBA" w:rsidRPr="00ED0935">
              <w:rPr>
                <w:rFonts w:eastAsia="MS Mincho"/>
                <w:sz w:val="22"/>
                <w:szCs w:val="22"/>
              </w:rPr>
              <w:t>oferty</w:t>
            </w:r>
          </w:p>
          <w:p w:rsidR="00552FBA" w:rsidRPr="00ED0935" w:rsidRDefault="00023CF7" w:rsidP="00DE563F">
            <w:pPr>
              <w:tabs>
                <w:tab w:val="num" w:pos="0"/>
              </w:tabs>
              <w:jc w:val="center"/>
              <w:rPr>
                <w:rFonts w:eastAsia="MS Mincho"/>
                <w:sz w:val="22"/>
                <w:szCs w:val="22"/>
              </w:rPr>
            </w:pPr>
            <w:r w:rsidRPr="00ED0935">
              <w:rPr>
                <w:sz w:val="22"/>
                <w:szCs w:val="22"/>
              </w:rPr>
              <w:t>P</w:t>
            </w:r>
            <w:r w:rsidRPr="00ED0935">
              <w:rPr>
                <w:sz w:val="22"/>
                <w:szCs w:val="22"/>
                <w:vertAlign w:val="subscript"/>
              </w:rPr>
              <w:t>C</w:t>
            </w:r>
            <w:r w:rsidRPr="00ED0935">
              <w:rPr>
                <w:rFonts w:eastAsia="MS Mincho"/>
                <w:sz w:val="22"/>
                <w:szCs w:val="22"/>
              </w:rPr>
              <w:t xml:space="preserve"> </w:t>
            </w:r>
            <w:r w:rsidR="00552FBA" w:rsidRPr="00ED0935">
              <w:rPr>
                <w:rFonts w:eastAsia="MS Mincho"/>
                <w:sz w:val="22"/>
                <w:szCs w:val="22"/>
              </w:rPr>
              <w:t>= --------------</w:t>
            </w:r>
            <w:r w:rsidRPr="00ED0935">
              <w:rPr>
                <w:rFonts w:eastAsia="MS Mincho"/>
                <w:sz w:val="22"/>
                <w:szCs w:val="22"/>
              </w:rPr>
              <w:t>------------------------</w:t>
            </w:r>
            <w:r w:rsidR="00ED0935">
              <w:rPr>
                <w:rFonts w:eastAsia="MS Mincho"/>
                <w:sz w:val="22"/>
                <w:szCs w:val="22"/>
              </w:rPr>
              <w:t>--------</w:t>
            </w:r>
            <w:r w:rsidRPr="00ED0935">
              <w:rPr>
                <w:rFonts w:eastAsia="MS Mincho"/>
                <w:sz w:val="22"/>
                <w:szCs w:val="22"/>
              </w:rPr>
              <w:t>---  x 6</w:t>
            </w:r>
            <w:r w:rsidR="00552FBA" w:rsidRPr="00ED0935">
              <w:rPr>
                <w:rFonts w:eastAsia="MS Mincho"/>
                <w:sz w:val="22"/>
                <w:szCs w:val="22"/>
              </w:rPr>
              <w:t>0pkt</w:t>
            </w:r>
          </w:p>
          <w:p w:rsidR="00552FBA" w:rsidRPr="00ED0935" w:rsidRDefault="00ED0935" w:rsidP="00ED0935">
            <w:pPr>
              <w:ind w:left="120" w:hanging="123"/>
              <w:jc w:val="center"/>
              <w:rPr>
                <w:rFonts w:eastAsia="MS Mincho"/>
                <w:sz w:val="22"/>
                <w:szCs w:val="22"/>
              </w:rPr>
            </w:pPr>
            <w:r>
              <w:rPr>
                <w:rFonts w:eastAsia="MS Mincho"/>
                <w:sz w:val="22"/>
                <w:szCs w:val="22"/>
              </w:rPr>
              <w:t>c</w:t>
            </w:r>
            <w:r w:rsidR="00552FBA" w:rsidRPr="00ED0935">
              <w:rPr>
                <w:rFonts w:eastAsia="MS Mincho"/>
                <w:sz w:val="22"/>
                <w:szCs w:val="22"/>
              </w:rPr>
              <w:t>ena badanej oferty</w:t>
            </w:r>
          </w:p>
        </w:tc>
      </w:tr>
      <w:tr w:rsidR="00552FBA" w:rsidRPr="00DE563F" w:rsidTr="00ED0935">
        <w:trPr>
          <w:cantSplit/>
          <w:trHeight w:val="1604"/>
          <w:jc w:val="center"/>
        </w:trPr>
        <w:tc>
          <w:tcPr>
            <w:tcW w:w="1916" w:type="dxa"/>
            <w:vAlign w:val="center"/>
          </w:tcPr>
          <w:p w:rsidR="00552FBA" w:rsidRPr="00ED0935" w:rsidRDefault="00585466" w:rsidP="00DE563F">
            <w:pPr>
              <w:ind w:left="120"/>
              <w:jc w:val="center"/>
              <w:rPr>
                <w:sz w:val="22"/>
                <w:szCs w:val="22"/>
              </w:rPr>
            </w:pPr>
            <w:r w:rsidRPr="00ED0935">
              <w:rPr>
                <w:sz w:val="22"/>
                <w:szCs w:val="22"/>
              </w:rPr>
              <w:t>Okres gwarancji</w:t>
            </w:r>
            <w:r w:rsidR="00E101A7">
              <w:rPr>
                <w:sz w:val="22"/>
                <w:szCs w:val="22"/>
              </w:rPr>
              <w:t xml:space="preserve"> jakości </w:t>
            </w:r>
          </w:p>
        </w:tc>
        <w:tc>
          <w:tcPr>
            <w:tcW w:w="992" w:type="dxa"/>
            <w:vAlign w:val="center"/>
          </w:tcPr>
          <w:p w:rsidR="00552FBA" w:rsidRPr="00A05068" w:rsidRDefault="001A1D77" w:rsidP="00DE563F">
            <w:pPr>
              <w:tabs>
                <w:tab w:val="num" w:pos="0"/>
              </w:tabs>
              <w:jc w:val="center"/>
              <w:rPr>
                <w:sz w:val="22"/>
                <w:szCs w:val="22"/>
              </w:rPr>
            </w:pPr>
            <w:r>
              <w:rPr>
                <w:sz w:val="22"/>
                <w:szCs w:val="22"/>
              </w:rPr>
              <w:t>30</w:t>
            </w:r>
            <w:r w:rsidR="00926188" w:rsidRPr="00A05068">
              <w:rPr>
                <w:sz w:val="22"/>
                <w:szCs w:val="22"/>
              </w:rPr>
              <w:t xml:space="preserve"> </w:t>
            </w:r>
            <w:r w:rsidR="00552FBA" w:rsidRPr="00A05068">
              <w:rPr>
                <w:sz w:val="22"/>
                <w:szCs w:val="22"/>
              </w:rPr>
              <w:t>%</w:t>
            </w:r>
          </w:p>
        </w:tc>
        <w:tc>
          <w:tcPr>
            <w:tcW w:w="992" w:type="dxa"/>
            <w:vAlign w:val="center"/>
          </w:tcPr>
          <w:p w:rsidR="00552FBA" w:rsidRPr="00A05068" w:rsidRDefault="001A1D77" w:rsidP="00DE563F">
            <w:pPr>
              <w:tabs>
                <w:tab w:val="num" w:pos="0"/>
              </w:tabs>
              <w:jc w:val="center"/>
              <w:rPr>
                <w:sz w:val="22"/>
                <w:szCs w:val="22"/>
              </w:rPr>
            </w:pPr>
            <w:r>
              <w:rPr>
                <w:sz w:val="22"/>
                <w:szCs w:val="22"/>
              </w:rPr>
              <w:t>30</w:t>
            </w:r>
          </w:p>
        </w:tc>
        <w:tc>
          <w:tcPr>
            <w:tcW w:w="5403" w:type="dxa"/>
            <w:vAlign w:val="center"/>
          </w:tcPr>
          <w:p w:rsidR="00585466" w:rsidRPr="00A05068" w:rsidRDefault="00023CF7" w:rsidP="00DE563F">
            <w:pPr>
              <w:tabs>
                <w:tab w:val="num" w:pos="0"/>
              </w:tabs>
              <w:jc w:val="center"/>
              <w:rPr>
                <w:rFonts w:eastAsia="MS Mincho"/>
                <w:sz w:val="22"/>
                <w:szCs w:val="22"/>
              </w:rPr>
            </w:pPr>
            <w:r w:rsidRPr="00A05068">
              <w:rPr>
                <w:sz w:val="22"/>
                <w:szCs w:val="22"/>
              </w:rPr>
              <w:t>P</w:t>
            </w:r>
            <w:r w:rsidRPr="00A05068">
              <w:rPr>
                <w:sz w:val="22"/>
                <w:szCs w:val="22"/>
                <w:vertAlign w:val="subscript"/>
              </w:rPr>
              <w:t xml:space="preserve">G </w:t>
            </w:r>
            <w:r w:rsidR="00263C13" w:rsidRPr="00A05068">
              <w:rPr>
                <w:sz w:val="22"/>
                <w:szCs w:val="22"/>
                <w:vertAlign w:val="subscript"/>
              </w:rPr>
              <w:t xml:space="preserve"> </w:t>
            </w:r>
            <w:r w:rsidR="00263C13" w:rsidRPr="00A05068">
              <w:rPr>
                <w:sz w:val="22"/>
                <w:szCs w:val="22"/>
              </w:rPr>
              <w:t xml:space="preserve"> - </w:t>
            </w:r>
            <w:r w:rsidR="00585466" w:rsidRPr="00A05068">
              <w:rPr>
                <w:rFonts w:eastAsia="MS Mincho"/>
                <w:sz w:val="22"/>
                <w:szCs w:val="22"/>
              </w:rPr>
              <w:t>zgodnie z</w:t>
            </w:r>
            <w:r w:rsidR="00385AB7">
              <w:rPr>
                <w:rFonts w:eastAsia="MS Mincho"/>
                <w:sz w:val="22"/>
                <w:szCs w:val="22"/>
              </w:rPr>
              <w:t xml:space="preserve"> opisem</w:t>
            </w:r>
            <w:r w:rsidRPr="00A05068">
              <w:rPr>
                <w:rFonts w:eastAsia="MS Mincho"/>
                <w:sz w:val="22"/>
                <w:szCs w:val="22"/>
              </w:rPr>
              <w:t xml:space="preserve"> zawartym </w:t>
            </w:r>
          </w:p>
          <w:p w:rsidR="00552FBA" w:rsidRPr="00A05068" w:rsidRDefault="00023CF7" w:rsidP="00DE563F">
            <w:pPr>
              <w:tabs>
                <w:tab w:val="num" w:pos="0"/>
              </w:tabs>
              <w:jc w:val="center"/>
              <w:rPr>
                <w:rFonts w:eastAsia="MS Mincho"/>
                <w:sz w:val="22"/>
                <w:szCs w:val="22"/>
              </w:rPr>
            </w:pPr>
            <w:r w:rsidRPr="00A05068">
              <w:rPr>
                <w:rFonts w:eastAsia="MS Mincho"/>
                <w:sz w:val="22"/>
                <w:szCs w:val="22"/>
              </w:rPr>
              <w:t>w</w:t>
            </w:r>
            <w:r w:rsidR="00DE563F" w:rsidRPr="00A05068">
              <w:rPr>
                <w:rFonts w:eastAsia="MS Mincho"/>
                <w:sz w:val="22"/>
                <w:szCs w:val="22"/>
              </w:rPr>
              <w:t xml:space="preserve"> rozdziale XIII pkt 5</w:t>
            </w:r>
            <w:r w:rsidR="00585466" w:rsidRPr="00A05068">
              <w:rPr>
                <w:rFonts w:eastAsia="MS Mincho"/>
                <w:sz w:val="22"/>
                <w:szCs w:val="22"/>
              </w:rPr>
              <w:t xml:space="preserve"> SIWZ</w:t>
            </w:r>
          </w:p>
        </w:tc>
      </w:tr>
      <w:tr w:rsidR="00926188" w:rsidRPr="00DE563F" w:rsidTr="00ED0935">
        <w:trPr>
          <w:cantSplit/>
          <w:trHeight w:val="1604"/>
          <w:jc w:val="center"/>
        </w:trPr>
        <w:tc>
          <w:tcPr>
            <w:tcW w:w="1916" w:type="dxa"/>
            <w:vAlign w:val="center"/>
          </w:tcPr>
          <w:p w:rsidR="00926188" w:rsidRPr="00ED0935" w:rsidRDefault="00ED0935" w:rsidP="00DE563F">
            <w:pPr>
              <w:ind w:left="120"/>
              <w:jc w:val="center"/>
              <w:rPr>
                <w:sz w:val="22"/>
                <w:szCs w:val="22"/>
              </w:rPr>
            </w:pPr>
            <w:r w:rsidRPr="00ED0935">
              <w:rPr>
                <w:sz w:val="22"/>
                <w:szCs w:val="22"/>
              </w:rPr>
              <w:t>Doświadczenie kierownika budowy</w:t>
            </w:r>
          </w:p>
        </w:tc>
        <w:tc>
          <w:tcPr>
            <w:tcW w:w="992" w:type="dxa"/>
            <w:vAlign w:val="center"/>
          </w:tcPr>
          <w:p w:rsidR="00926188" w:rsidRPr="00A05068" w:rsidRDefault="001A1D77" w:rsidP="00DE563F">
            <w:pPr>
              <w:tabs>
                <w:tab w:val="num" w:pos="0"/>
              </w:tabs>
              <w:jc w:val="center"/>
              <w:rPr>
                <w:sz w:val="22"/>
                <w:szCs w:val="22"/>
              </w:rPr>
            </w:pPr>
            <w:r>
              <w:rPr>
                <w:sz w:val="22"/>
                <w:szCs w:val="22"/>
              </w:rPr>
              <w:t>10</w:t>
            </w:r>
            <w:r w:rsidR="00161FDA" w:rsidRPr="00A05068">
              <w:rPr>
                <w:sz w:val="22"/>
                <w:szCs w:val="22"/>
              </w:rPr>
              <w:t xml:space="preserve"> </w:t>
            </w:r>
            <w:r w:rsidR="00926188" w:rsidRPr="00A05068">
              <w:rPr>
                <w:sz w:val="22"/>
                <w:szCs w:val="22"/>
              </w:rPr>
              <w:t>%</w:t>
            </w:r>
          </w:p>
        </w:tc>
        <w:tc>
          <w:tcPr>
            <w:tcW w:w="992" w:type="dxa"/>
            <w:vAlign w:val="center"/>
          </w:tcPr>
          <w:p w:rsidR="00926188" w:rsidRPr="00A05068" w:rsidRDefault="001A1D77" w:rsidP="00DE563F">
            <w:pPr>
              <w:tabs>
                <w:tab w:val="num" w:pos="0"/>
              </w:tabs>
              <w:jc w:val="center"/>
              <w:rPr>
                <w:sz w:val="22"/>
                <w:szCs w:val="22"/>
              </w:rPr>
            </w:pPr>
            <w:r>
              <w:rPr>
                <w:sz w:val="22"/>
                <w:szCs w:val="22"/>
              </w:rPr>
              <w:t>10</w:t>
            </w:r>
          </w:p>
        </w:tc>
        <w:tc>
          <w:tcPr>
            <w:tcW w:w="5403" w:type="dxa"/>
            <w:vAlign w:val="center"/>
          </w:tcPr>
          <w:p w:rsidR="00585466" w:rsidRPr="00A05068" w:rsidRDefault="00023CF7" w:rsidP="00DE563F">
            <w:pPr>
              <w:tabs>
                <w:tab w:val="num" w:pos="0"/>
              </w:tabs>
              <w:jc w:val="center"/>
              <w:rPr>
                <w:rFonts w:eastAsia="MS Mincho"/>
                <w:sz w:val="22"/>
                <w:szCs w:val="22"/>
              </w:rPr>
            </w:pPr>
            <w:r w:rsidRPr="00A05068">
              <w:rPr>
                <w:sz w:val="22"/>
                <w:szCs w:val="22"/>
              </w:rPr>
              <w:t>P</w:t>
            </w:r>
            <w:r w:rsidRPr="00A05068">
              <w:rPr>
                <w:sz w:val="22"/>
                <w:szCs w:val="22"/>
                <w:vertAlign w:val="subscript"/>
              </w:rPr>
              <w:t xml:space="preserve">D </w:t>
            </w:r>
            <w:r w:rsidR="00263C13" w:rsidRPr="00A05068">
              <w:rPr>
                <w:sz w:val="22"/>
                <w:szCs w:val="22"/>
              </w:rPr>
              <w:t xml:space="preserve"> - </w:t>
            </w:r>
            <w:r w:rsidR="00585466" w:rsidRPr="00A05068">
              <w:rPr>
                <w:rFonts w:eastAsia="MS Mincho"/>
                <w:sz w:val="22"/>
                <w:szCs w:val="22"/>
              </w:rPr>
              <w:t>zgodnie z</w:t>
            </w:r>
            <w:r w:rsidR="00BA7F1D">
              <w:rPr>
                <w:rFonts w:eastAsia="MS Mincho"/>
                <w:sz w:val="22"/>
                <w:szCs w:val="22"/>
              </w:rPr>
              <w:t xml:space="preserve"> opisem</w:t>
            </w:r>
            <w:r w:rsidRPr="00A05068">
              <w:rPr>
                <w:rFonts w:eastAsia="MS Mincho"/>
                <w:sz w:val="22"/>
                <w:szCs w:val="22"/>
              </w:rPr>
              <w:t xml:space="preserve"> zawartym </w:t>
            </w:r>
          </w:p>
          <w:p w:rsidR="00926188" w:rsidRPr="00A05068" w:rsidRDefault="00023CF7" w:rsidP="00DE563F">
            <w:pPr>
              <w:tabs>
                <w:tab w:val="num" w:pos="0"/>
              </w:tabs>
              <w:jc w:val="center"/>
              <w:rPr>
                <w:rFonts w:eastAsia="MS Mincho"/>
                <w:sz w:val="22"/>
                <w:szCs w:val="22"/>
              </w:rPr>
            </w:pPr>
            <w:r w:rsidRPr="00A05068">
              <w:rPr>
                <w:rFonts w:eastAsia="MS Mincho"/>
                <w:sz w:val="22"/>
                <w:szCs w:val="22"/>
              </w:rPr>
              <w:t xml:space="preserve">w rozdziale XIII pkt </w:t>
            </w:r>
            <w:r w:rsidR="00B03858" w:rsidRPr="00A05068">
              <w:rPr>
                <w:rFonts w:eastAsia="MS Mincho"/>
                <w:sz w:val="22"/>
                <w:szCs w:val="22"/>
              </w:rPr>
              <w:t>6</w:t>
            </w:r>
            <w:r w:rsidR="00585466" w:rsidRPr="00A05068">
              <w:rPr>
                <w:rFonts w:eastAsia="MS Mincho"/>
                <w:sz w:val="22"/>
                <w:szCs w:val="22"/>
              </w:rPr>
              <w:t xml:space="preserve"> SIWZ</w:t>
            </w:r>
          </w:p>
        </w:tc>
      </w:tr>
      <w:tr w:rsidR="00552FBA" w:rsidRPr="001C2BCF" w:rsidTr="00ED0935">
        <w:trPr>
          <w:trHeight w:val="437"/>
          <w:jc w:val="center"/>
        </w:trPr>
        <w:tc>
          <w:tcPr>
            <w:tcW w:w="1916" w:type="dxa"/>
            <w:shd w:val="clear" w:color="auto" w:fill="F2F2F2" w:themeFill="background1" w:themeFillShade="F2"/>
            <w:vAlign w:val="center"/>
          </w:tcPr>
          <w:p w:rsidR="00552FBA" w:rsidRPr="00ED0935" w:rsidRDefault="00552FBA" w:rsidP="001C2BCF">
            <w:pPr>
              <w:tabs>
                <w:tab w:val="num" w:pos="0"/>
              </w:tabs>
              <w:spacing w:line="276" w:lineRule="auto"/>
              <w:jc w:val="center"/>
              <w:rPr>
                <w:sz w:val="22"/>
                <w:szCs w:val="22"/>
              </w:rPr>
            </w:pPr>
            <w:r w:rsidRPr="00ED0935">
              <w:rPr>
                <w:sz w:val="22"/>
                <w:szCs w:val="22"/>
              </w:rPr>
              <w:t>RAZEM</w:t>
            </w:r>
          </w:p>
        </w:tc>
        <w:tc>
          <w:tcPr>
            <w:tcW w:w="992" w:type="dxa"/>
            <w:shd w:val="clear" w:color="auto" w:fill="F2F2F2" w:themeFill="background1" w:themeFillShade="F2"/>
            <w:vAlign w:val="center"/>
          </w:tcPr>
          <w:p w:rsidR="00552FBA" w:rsidRPr="00ED0935" w:rsidRDefault="00552FBA" w:rsidP="001C2BCF">
            <w:pPr>
              <w:tabs>
                <w:tab w:val="num" w:pos="0"/>
              </w:tabs>
              <w:spacing w:line="276" w:lineRule="auto"/>
              <w:jc w:val="center"/>
              <w:rPr>
                <w:sz w:val="22"/>
                <w:szCs w:val="22"/>
              </w:rPr>
            </w:pPr>
            <w:r w:rsidRPr="00ED0935">
              <w:rPr>
                <w:sz w:val="22"/>
                <w:szCs w:val="22"/>
              </w:rPr>
              <w:t>100%</w:t>
            </w:r>
          </w:p>
        </w:tc>
        <w:tc>
          <w:tcPr>
            <w:tcW w:w="992" w:type="dxa"/>
            <w:shd w:val="clear" w:color="auto" w:fill="F2F2F2" w:themeFill="background1" w:themeFillShade="F2"/>
            <w:vAlign w:val="center"/>
          </w:tcPr>
          <w:p w:rsidR="00552FBA" w:rsidRPr="00ED0935" w:rsidRDefault="00552FBA" w:rsidP="001C2BCF">
            <w:pPr>
              <w:tabs>
                <w:tab w:val="num" w:pos="0"/>
              </w:tabs>
              <w:spacing w:line="276" w:lineRule="auto"/>
              <w:jc w:val="center"/>
              <w:rPr>
                <w:sz w:val="22"/>
                <w:szCs w:val="22"/>
              </w:rPr>
            </w:pPr>
            <w:r w:rsidRPr="00ED0935">
              <w:rPr>
                <w:sz w:val="22"/>
                <w:szCs w:val="22"/>
              </w:rPr>
              <w:t>100</w:t>
            </w:r>
          </w:p>
        </w:tc>
        <w:tc>
          <w:tcPr>
            <w:tcW w:w="5403" w:type="dxa"/>
            <w:tcBorders>
              <w:bottom w:val="single" w:sz="4" w:space="0" w:color="auto"/>
              <w:right w:val="single" w:sz="4" w:space="0" w:color="auto"/>
            </w:tcBorders>
            <w:shd w:val="clear" w:color="auto" w:fill="F2F2F2" w:themeFill="background1" w:themeFillShade="F2"/>
            <w:vAlign w:val="center"/>
          </w:tcPr>
          <w:p w:rsidR="00552FBA" w:rsidRPr="00ED0935" w:rsidRDefault="00552FBA" w:rsidP="00957AAB">
            <w:pPr>
              <w:tabs>
                <w:tab w:val="num" w:pos="0"/>
              </w:tabs>
              <w:spacing w:line="276" w:lineRule="auto"/>
              <w:jc w:val="center"/>
              <w:rPr>
                <w:sz w:val="22"/>
                <w:szCs w:val="22"/>
              </w:rPr>
            </w:pPr>
            <w:r w:rsidRPr="00ED0935">
              <w:rPr>
                <w:sz w:val="22"/>
                <w:szCs w:val="22"/>
              </w:rPr>
              <w:t>────────────────────</w:t>
            </w:r>
          </w:p>
        </w:tc>
      </w:tr>
    </w:tbl>
    <w:p w:rsidR="00552FBA" w:rsidRPr="00DE563F" w:rsidRDefault="00552FBA" w:rsidP="001C2BCF">
      <w:pPr>
        <w:spacing w:line="276" w:lineRule="auto"/>
        <w:ind w:left="425"/>
        <w:jc w:val="both"/>
        <w:rPr>
          <w:b/>
        </w:rPr>
      </w:pPr>
    </w:p>
    <w:p w:rsidR="00552FBA" w:rsidRPr="00023CF7" w:rsidRDefault="00552FBA" w:rsidP="005868A1">
      <w:pPr>
        <w:numPr>
          <w:ilvl w:val="0"/>
          <w:numId w:val="10"/>
        </w:numPr>
        <w:spacing w:line="276" w:lineRule="auto"/>
        <w:ind w:left="425" w:hanging="425"/>
        <w:jc w:val="both"/>
      </w:pPr>
      <w:r w:rsidRPr="00023CF7">
        <w:t>Całkowita liczba punktów, jaką otrzyma dana oferta, zostanie obliczona wg poniższego wzoru:</w:t>
      </w:r>
    </w:p>
    <w:p w:rsidR="00552FBA" w:rsidRPr="00B03858" w:rsidRDefault="00B03858" w:rsidP="001C2BCF">
      <w:pPr>
        <w:spacing w:line="276" w:lineRule="auto"/>
        <w:ind w:left="425"/>
        <w:jc w:val="center"/>
        <w:rPr>
          <w:vertAlign w:val="subscript"/>
        </w:rPr>
      </w:pPr>
      <w:r>
        <w:t>P</w:t>
      </w:r>
      <w:r w:rsidR="00926188" w:rsidRPr="00023CF7">
        <w:t xml:space="preserve"> = </w:t>
      </w:r>
      <w:r>
        <w:t>P</w:t>
      </w:r>
      <w:r>
        <w:rPr>
          <w:vertAlign w:val="subscript"/>
        </w:rPr>
        <w:t xml:space="preserve">C </w:t>
      </w:r>
      <w:r>
        <w:t>+ P</w:t>
      </w:r>
      <w:r>
        <w:rPr>
          <w:vertAlign w:val="subscript"/>
        </w:rPr>
        <w:t xml:space="preserve">G </w:t>
      </w:r>
      <w:r>
        <w:t>+ P</w:t>
      </w:r>
      <w:r>
        <w:rPr>
          <w:vertAlign w:val="subscript"/>
        </w:rPr>
        <w:t>D</w:t>
      </w:r>
    </w:p>
    <w:p w:rsidR="00552FBA" w:rsidRPr="00023CF7" w:rsidRDefault="00552FBA" w:rsidP="001C2BCF">
      <w:pPr>
        <w:spacing w:line="276" w:lineRule="auto"/>
        <w:ind w:left="425"/>
      </w:pPr>
      <w:r w:rsidRPr="00023CF7">
        <w:t>gdzie:</w:t>
      </w:r>
    </w:p>
    <w:p w:rsidR="00552FBA" w:rsidRPr="00023CF7" w:rsidRDefault="00B03858" w:rsidP="001C2BCF">
      <w:pPr>
        <w:spacing w:line="276" w:lineRule="auto"/>
        <w:ind w:left="425"/>
      </w:pPr>
      <w:r>
        <w:t>P</w:t>
      </w:r>
      <w:r w:rsidR="00552FBA" w:rsidRPr="00023CF7">
        <w:t xml:space="preserve"> – całkowita liczba punktów,</w:t>
      </w:r>
    </w:p>
    <w:p w:rsidR="00552FBA" w:rsidRPr="00023CF7" w:rsidRDefault="00B03858" w:rsidP="001C2BCF">
      <w:pPr>
        <w:spacing w:line="276" w:lineRule="auto"/>
        <w:ind w:left="425"/>
      </w:pPr>
      <w:r>
        <w:t>P</w:t>
      </w:r>
      <w:r>
        <w:rPr>
          <w:vertAlign w:val="subscript"/>
        </w:rPr>
        <w:t>C</w:t>
      </w:r>
      <w:r w:rsidR="00552FBA" w:rsidRPr="00023CF7">
        <w:t xml:space="preserve"> </w:t>
      </w:r>
      <w:r w:rsidR="00926188" w:rsidRPr="00023CF7">
        <w:t>– punkty uzyskane w kryterium „ł</w:t>
      </w:r>
      <w:r w:rsidR="00552FBA" w:rsidRPr="00023CF7">
        <w:t>ączna cena ofertowa brutto”,</w:t>
      </w:r>
    </w:p>
    <w:p w:rsidR="00552FBA" w:rsidRPr="00023CF7" w:rsidRDefault="00B03858" w:rsidP="001C2BCF">
      <w:pPr>
        <w:spacing w:line="276" w:lineRule="auto"/>
        <w:ind w:left="425"/>
      </w:pPr>
      <w:r>
        <w:t>P</w:t>
      </w:r>
      <w:r>
        <w:rPr>
          <w:vertAlign w:val="subscript"/>
        </w:rPr>
        <w:t>G</w:t>
      </w:r>
      <w:r w:rsidR="00552FBA" w:rsidRPr="00023CF7">
        <w:t xml:space="preserve"> – punkty uzyskane w kryterium „</w:t>
      </w:r>
      <w:r w:rsidR="00EA0A03">
        <w:t>okres gwarancji</w:t>
      </w:r>
      <w:r w:rsidR="00E101A7">
        <w:t xml:space="preserve"> jakości</w:t>
      </w:r>
      <w:r w:rsidR="00EA0A03">
        <w:t>”</w:t>
      </w:r>
    </w:p>
    <w:p w:rsidR="00DE563F" w:rsidRPr="00023CF7" w:rsidRDefault="00B03858" w:rsidP="001C2BCF">
      <w:pPr>
        <w:spacing w:line="276" w:lineRule="auto"/>
        <w:ind w:left="425"/>
      </w:pPr>
      <w:r>
        <w:t>P</w:t>
      </w:r>
      <w:r>
        <w:rPr>
          <w:vertAlign w:val="subscript"/>
        </w:rPr>
        <w:t>D</w:t>
      </w:r>
      <w:r w:rsidR="00DE563F" w:rsidRPr="00023CF7">
        <w:t xml:space="preserve"> - punkty uzyskane w kryterium „</w:t>
      </w:r>
      <w:r w:rsidR="00ED0935">
        <w:t>doświadczenie kierownika budowy”.</w:t>
      </w:r>
      <w:r w:rsidR="00DE563F" w:rsidRPr="00023CF7">
        <w:t xml:space="preserve"> </w:t>
      </w:r>
    </w:p>
    <w:p w:rsidR="00552FBA" w:rsidRPr="00023CF7" w:rsidRDefault="00DE563F" w:rsidP="005868A1">
      <w:pPr>
        <w:numPr>
          <w:ilvl w:val="0"/>
          <w:numId w:val="10"/>
        </w:numPr>
        <w:spacing w:line="276" w:lineRule="auto"/>
        <w:ind w:left="425" w:hanging="425"/>
        <w:jc w:val="both"/>
      </w:pPr>
      <w:r w:rsidRPr="00023CF7">
        <w:t>Ocena punktowa w kryterium „ł</w:t>
      </w:r>
      <w:r w:rsidR="00552FBA" w:rsidRPr="00023CF7">
        <w:t xml:space="preserve">ączna cena ofertowa brutto” dokonana zostanie na podstawie łącznej ceny ofertowej brutto wskazanej przez Wykonawcę w ofercie </w:t>
      </w:r>
      <w:r w:rsidR="00B03858">
        <w:br/>
      </w:r>
      <w:r w:rsidR="00552FBA" w:rsidRPr="00023CF7">
        <w:t>i przeliczona według wzoru opisanego w tabeli powyżej.</w:t>
      </w:r>
    </w:p>
    <w:p w:rsidR="00926188" w:rsidRPr="009F4300" w:rsidRDefault="00552FBA" w:rsidP="009F4300">
      <w:pPr>
        <w:numPr>
          <w:ilvl w:val="0"/>
          <w:numId w:val="10"/>
        </w:numPr>
        <w:spacing w:line="276" w:lineRule="auto"/>
        <w:ind w:left="425" w:hanging="425"/>
        <w:jc w:val="both"/>
      </w:pPr>
      <w:r w:rsidRPr="009F4300">
        <w:t>Ocena punktowa w kryterium „</w:t>
      </w:r>
      <w:r w:rsidR="00926188" w:rsidRPr="009F4300">
        <w:t>okres</w:t>
      </w:r>
      <w:r w:rsidR="00585466" w:rsidRPr="009F4300">
        <w:t xml:space="preserve"> gwarancji</w:t>
      </w:r>
      <w:r w:rsidR="00E101A7" w:rsidRPr="009F4300">
        <w:t xml:space="preserve"> jakości</w:t>
      </w:r>
      <w:r w:rsidRPr="009F4300">
        <w:t>” dokonana zostanie na podstawie</w:t>
      </w:r>
      <w:r w:rsidR="000E0DAF" w:rsidRPr="009F4300">
        <w:t xml:space="preserve"> informacji zawartej </w:t>
      </w:r>
      <w:r w:rsidR="00DE563F" w:rsidRPr="009F4300">
        <w:t xml:space="preserve">w ofercie Wykonawcy według </w:t>
      </w:r>
      <w:r w:rsidR="00926188" w:rsidRPr="009F4300">
        <w:t>poniższych zasad:</w:t>
      </w:r>
    </w:p>
    <w:p w:rsidR="000E0DAF" w:rsidRPr="00A05068" w:rsidRDefault="000E0DAF" w:rsidP="007F3504">
      <w:pPr>
        <w:pStyle w:val="Akapitzlist"/>
        <w:numPr>
          <w:ilvl w:val="2"/>
          <w:numId w:val="61"/>
        </w:numPr>
        <w:tabs>
          <w:tab w:val="left" w:pos="851"/>
        </w:tabs>
        <w:spacing w:line="276" w:lineRule="auto"/>
        <w:ind w:left="709" w:hanging="283"/>
        <w:jc w:val="both"/>
      </w:pPr>
      <w:r w:rsidRPr="009F4300">
        <w:t>Wykonawca może zaproponować okres gwarancji jakości w następujących okresach</w:t>
      </w:r>
      <w:r w:rsidR="00161FDA">
        <w:t xml:space="preserve">: </w:t>
      </w:r>
      <w:r w:rsidR="00161FDA" w:rsidRPr="00A05068">
        <w:t xml:space="preserve">trzy lata, cztery lata lub pięć lat </w:t>
      </w:r>
      <w:r w:rsidRPr="00A05068">
        <w:t>;</w:t>
      </w:r>
    </w:p>
    <w:p w:rsidR="000E0DAF" w:rsidRPr="009F4300" w:rsidRDefault="000E0DAF" w:rsidP="007F3504">
      <w:pPr>
        <w:pStyle w:val="Akapitzlist"/>
        <w:numPr>
          <w:ilvl w:val="2"/>
          <w:numId w:val="61"/>
        </w:numPr>
        <w:tabs>
          <w:tab w:val="left" w:pos="851"/>
        </w:tabs>
        <w:spacing w:line="276" w:lineRule="auto"/>
        <w:ind w:left="709" w:hanging="283"/>
        <w:jc w:val="both"/>
      </w:pPr>
      <w:r w:rsidRPr="009F4300">
        <w:t>liczba punktów P</w:t>
      </w:r>
      <w:r w:rsidRPr="009F4300">
        <w:rPr>
          <w:vertAlign w:val="subscript"/>
        </w:rPr>
        <w:t>G</w:t>
      </w:r>
      <w:r w:rsidRPr="009F4300">
        <w:t xml:space="preserve"> </w:t>
      </w:r>
      <w:r w:rsidRPr="009F4300">
        <w:rPr>
          <w:bCs/>
        </w:rPr>
        <w:t xml:space="preserve">w ramach kryterium </w:t>
      </w:r>
      <w:r w:rsidRPr="009F4300">
        <w:t xml:space="preserve">„okres gwarancji jakości” zostanie przyznana </w:t>
      </w:r>
      <w:r w:rsidR="00B33717">
        <w:br/>
      </w:r>
      <w:r w:rsidRPr="009F4300">
        <w:t>w następujący sposób:</w:t>
      </w:r>
    </w:p>
    <w:p w:rsidR="000E0DAF" w:rsidRPr="009F4300" w:rsidRDefault="000E0DAF" w:rsidP="009F4300">
      <w:pPr>
        <w:pStyle w:val="Akapitzlist"/>
        <w:spacing w:line="276" w:lineRule="auto"/>
        <w:ind w:left="786"/>
        <w:jc w:val="both"/>
      </w:pPr>
      <w:r w:rsidRPr="009F4300">
        <w:t>a)</w:t>
      </w:r>
      <w:r w:rsidRPr="009F4300">
        <w:tab/>
        <w:t>okr</w:t>
      </w:r>
      <w:r w:rsidR="00161FDA">
        <w:t xml:space="preserve">es gwarancji trzy lata  </w:t>
      </w:r>
      <w:r w:rsidRPr="009F4300">
        <w:t xml:space="preserve">: </w:t>
      </w:r>
      <w:r w:rsidRPr="009F4300">
        <w:tab/>
      </w:r>
      <w:r w:rsidR="009F4300" w:rsidRPr="009F4300">
        <w:tab/>
      </w:r>
      <w:r w:rsidR="00A05068">
        <w:tab/>
      </w:r>
      <w:r w:rsidR="00A05068">
        <w:tab/>
      </w:r>
      <w:r w:rsidRPr="009F4300">
        <w:t>0 punktów,</w:t>
      </w:r>
    </w:p>
    <w:p w:rsidR="000E0DAF" w:rsidRPr="009F4300" w:rsidRDefault="000E0DAF" w:rsidP="009F4300">
      <w:pPr>
        <w:pStyle w:val="Akapitzlist"/>
        <w:spacing w:line="276" w:lineRule="auto"/>
        <w:ind w:left="786"/>
        <w:jc w:val="both"/>
      </w:pPr>
      <w:r w:rsidRPr="009F4300">
        <w:t>b)</w:t>
      </w:r>
      <w:r w:rsidRPr="009F4300">
        <w:tab/>
        <w:t>okr</w:t>
      </w:r>
      <w:r w:rsidR="00161FDA">
        <w:t>es gwarancji cztery lata</w:t>
      </w:r>
      <w:r w:rsidRPr="009F4300">
        <w:t xml:space="preserve">: </w:t>
      </w:r>
      <w:r w:rsidRPr="009F4300">
        <w:tab/>
      </w:r>
      <w:r w:rsidR="009F4300" w:rsidRPr="009F4300">
        <w:tab/>
      </w:r>
      <w:r w:rsidR="00A05068">
        <w:tab/>
      </w:r>
      <w:r w:rsidR="00A05068">
        <w:tab/>
      </w:r>
      <w:r w:rsidR="001A1D77">
        <w:t>15</w:t>
      </w:r>
      <w:r w:rsidRPr="009F4300">
        <w:t xml:space="preserve"> punktów,</w:t>
      </w:r>
    </w:p>
    <w:p w:rsidR="000E0DAF" w:rsidRPr="009F4300" w:rsidRDefault="000E0DAF" w:rsidP="009F4300">
      <w:pPr>
        <w:pStyle w:val="Akapitzlist"/>
        <w:spacing w:line="276" w:lineRule="auto"/>
        <w:ind w:left="786"/>
        <w:jc w:val="both"/>
      </w:pPr>
      <w:r w:rsidRPr="009F4300">
        <w:t>c)</w:t>
      </w:r>
      <w:r w:rsidRPr="009F4300">
        <w:tab/>
        <w:t>okr</w:t>
      </w:r>
      <w:r w:rsidR="00161FDA">
        <w:t>es gwarancji pięć lat</w:t>
      </w:r>
      <w:r w:rsidR="009F4300" w:rsidRPr="009F4300">
        <w:t xml:space="preserve"> i dłużej </w:t>
      </w:r>
      <w:r w:rsidR="00A05068">
        <w:t xml:space="preserve">: </w:t>
      </w:r>
      <w:r w:rsidR="00A05068">
        <w:tab/>
      </w:r>
      <w:r w:rsidR="00A05068">
        <w:tab/>
      </w:r>
      <w:r w:rsidR="00A05068">
        <w:tab/>
      </w:r>
      <w:r w:rsidR="001A1D77">
        <w:t>30</w:t>
      </w:r>
      <w:r w:rsidRPr="009F4300">
        <w:t xml:space="preserve"> punktów;</w:t>
      </w:r>
    </w:p>
    <w:p w:rsidR="000E0DAF" w:rsidRPr="009F4300" w:rsidRDefault="000E0DAF" w:rsidP="007F3504">
      <w:pPr>
        <w:pStyle w:val="Akapitzlist"/>
        <w:numPr>
          <w:ilvl w:val="2"/>
          <w:numId w:val="61"/>
        </w:numPr>
        <w:spacing w:line="276" w:lineRule="auto"/>
        <w:ind w:left="709" w:hanging="283"/>
        <w:jc w:val="both"/>
      </w:pPr>
      <w:r w:rsidRPr="009F4300">
        <w:t xml:space="preserve">w przypadku braku wskazania w ofercie okresu gwarancji jakości bądź wskazania </w:t>
      </w:r>
      <w:r w:rsidR="009F4300" w:rsidRPr="009F4300">
        <w:t>okresu gwarancji nie w pełnych latach</w:t>
      </w:r>
      <w:r w:rsidRPr="009F4300">
        <w:t xml:space="preserve">, </w:t>
      </w:r>
      <w:r w:rsidR="009F4300" w:rsidRPr="009F4300">
        <w:t xml:space="preserve">Zamawiający uzna, że </w:t>
      </w:r>
      <w:r w:rsidR="00096BDB">
        <w:t>Wykonawca udziela gwarancję na trzy lata</w:t>
      </w:r>
      <w:r w:rsidR="008318F1">
        <w:t xml:space="preserve"> i tym samym otrzyma 0</w:t>
      </w:r>
      <w:r w:rsidR="009F4300" w:rsidRPr="009F4300">
        <w:t xml:space="preserve"> punktów w tym kryterium;</w:t>
      </w:r>
    </w:p>
    <w:p w:rsidR="009F4300" w:rsidRPr="009F4300" w:rsidRDefault="009F4300" w:rsidP="007F3504">
      <w:pPr>
        <w:pStyle w:val="Akapitzlist"/>
        <w:numPr>
          <w:ilvl w:val="2"/>
          <w:numId w:val="61"/>
        </w:numPr>
        <w:spacing w:line="276" w:lineRule="auto"/>
        <w:ind w:left="709" w:hanging="283"/>
        <w:jc w:val="both"/>
      </w:pPr>
      <w:r w:rsidRPr="009F4300">
        <w:t>podanie przez Wykonawcę krótszego okresu gwarancji, niż wymagany przez Zamawiającego</w:t>
      </w:r>
      <w:r w:rsidR="006845EC">
        <w:t>,</w:t>
      </w:r>
      <w:r w:rsidRPr="009F4300">
        <w:t xml:space="preserve"> skut</w:t>
      </w:r>
      <w:r w:rsidR="006845EC">
        <w:t>kować będzie odrzuceniem oferty</w:t>
      </w:r>
      <w:r w:rsidRPr="009F4300">
        <w:t xml:space="preserve"> na podstawie art. 89 ust. 1 pkt</w:t>
      </w:r>
      <w:r w:rsidR="00B33717">
        <w:t>.</w:t>
      </w:r>
      <w:r w:rsidRPr="009F4300">
        <w:t xml:space="preserve"> 2 ustawy Pzp;</w:t>
      </w:r>
    </w:p>
    <w:p w:rsidR="00DE563F" w:rsidRPr="007F5EA7" w:rsidRDefault="00DE563F" w:rsidP="007F3504">
      <w:pPr>
        <w:pStyle w:val="Akapitzlist"/>
        <w:numPr>
          <w:ilvl w:val="2"/>
          <w:numId w:val="61"/>
        </w:numPr>
        <w:spacing w:line="276" w:lineRule="auto"/>
        <w:jc w:val="both"/>
      </w:pPr>
      <w:r w:rsidRPr="009F4300">
        <w:lastRenderedPageBreak/>
        <w:t>Zamawiający nie będzie</w:t>
      </w:r>
      <w:r w:rsidR="009F4300" w:rsidRPr="009F4300">
        <w:t xml:space="preserve"> przyznawał punktów częściowych, co oznacza</w:t>
      </w:r>
      <w:r w:rsidRPr="009F4300">
        <w:t xml:space="preserve">, że Wykonawca w ramach kryterium może otrzymać odpowiednio </w:t>
      </w:r>
      <w:r w:rsidR="00ED0935" w:rsidRPr="009F4300">
        <w:t xml:space="preserve">0 albo </w:t>
      </w:r>
      <w:r w:rsidR="001A1D77">
        <w:t>15</w:t>
      </w:r>
      <w:r w:rsidR="00ED0935" w:rsidRPr="009F4300">
        <w:t>,</w:t>
      </w:r>
      <w:r w:rsidR="00D41924">
        <w:t xml:space="preserve"> </w:t>
      </w:r>
      <w:r w:rsidR="00D41924" w:rsidRPr="007F5EA7">
        <w:t>albo 3</w:t>
      </w:r>
      <w:r w:rsidR="001A1D77">
        <w:t>0</w:t>
      </w:r>
      <w:r w:rsidR="00B33717">
        <w:t xml:space="preserve"> punktów.</w:t>
      </w:r>
    </w:p>
    <w:p w:rsidR="00EA0A03" w:rsidRPr="007F5EA7" w:rsidRDefault="002A3BC5" w:rsidP="008318F1">
      <w:pPr>
        <w:pStyle w:val="Akapitzlist"/>
        <w:numPr>
          <w:ilvl w:val="0"/>
          <w:numId w:val="10"/>
        </w:numPr>
        <w:autoSpaceDE w:val="0"/>
        <w:autoSpaceDN w:val="0"/>
        <w:adjustRightInd w:val="0"/>
        <w:spacing w:after="120" w:line="276" w:lineRule="auto"/>
        <w:jc w:val="both"/>
        <w:rPr>
          <w:rFonts w:eastAsia="ArialMT"/>
          <w:bCs/>
        </w:rPr>
      </w:pPr>
      <w:r w:rsidRPr="009F4300">
        <w:t>Ocena punktowa w kryterium „</w:t>
      </w:r>
      <w:r w:rsidR="00ED0935" w:rsidRPr="009F4300">
        <w:t>doświadczenie kierownika budowy</w:t>
      </w:r>
      <w:r w:rsidRPr="009F4300">
        <w:t xml:space="preserve">” dokonana zostanie na </w:t>
      </w:r>
      <w:r w:rsidRPr="007F5EA7">
        <w:t>p</w:t>
      </w:r>
      <w:r w:rsidR="009F4300" w:rsidRPr="007F5EA7">
        <w:t>odstawie informacji zawartych w</w:t>
      </w:r>
      <w:r w:rsidR="00ED0935" w:rsidRPr="007F5EA7">
        <w:t xml:space="preserve"> </w:t>
      </w:r>
      <w:r w:rsidR="009F4300" w:rsidRPr="007F5EA7">
        <w:t>formularzu „Informacja - doświadczenie kierownika budowy” załączonym do oferty</w:t>
      </w:r>
      <w:r w:rsidR="00ED0935" w:rsidRPr="007F5EA7">
        <w:t xml:space="preserve"> Wykonawcy wg następujących zasad:</w:t>
      </w:r>
    </w:p>
    <w:p w:rsidR="006845EC" w:rsidRPr="008D6ABB" w:rsidRDefault="006845EC" w:rsidP="00D14CD7">
      <w:pPr>
        <w:pStyle w:val="Akapitzlist"/>
        <w:numPr>
          <w:ilvl w:val="2"/>
          <w:numId w:val="10"/>
        </w:numPr>
        <w:tabs>
          <w:tab w:val="clear" w:pos="1031"/>
          <w:tab w:val="num" w:pos="851"/>
        </w:tabs>
        <w:autoSpaceDE w:val="0"/>
        <w:autoSpaceDN w:val="0"/>
        <w:adjustRightInd w:val="0"/>
        <w:spacing w:line="276" w:lineRule="auto"/>
        <w:ind w:left="851" w:hanging="425"/>
        <w:jc w:val="both"/>
        <w:rPr>
          <w:rFonts w:eastAsia="ArialMT"/>
          <w:bCs/>
        </w:rPr>
      </w:pPr>
      <w:r w:rsidRPr="007F5EA7">
        <w:t xml:space="preserve">„Informacja - doświadczenie kierownika budowy” powinna </w:t>
      </w:r>
      <w:r w:rsidR="00EA0A03" w:rsidRPr="007F5EA7">
        <w:t>zawierać wykaz</w:t>
      </w:r>
      <w:r w:rsidR="00E101A7" w:rsidRPr="007F5EA7">
        <w:t xml:space="preserve"> rob</w:t>
      </w:r>
      <w:r w:rsidR="005727F6" w:rsidRPr="007F5EA7">
        <w:t>ót</w:t>
      </w:r>
      <w:r w:rsidR="00E101A7" w:rsidRPr="007F5EA7">
        <w:t xml:space="preserve"> budowlan</w:t>
      </w:r>
      <w:r w:rsidR="005727F6" w:rsidRPr="007F5EA7">
        <w:t>ych</w:t>
      </w:r>
      <w:r w:rsidR="00E101A7" w:rsidRPr="007F5EA7">
        <w:t xml:space="preserve"> </w:t>
      </w:r>
      <w:r w:rsidR="005727F6" w:rsidRPr="007F5EA7">
        <w:t>polegających</w:t>
      </w:r>
      <w:r w:rsidR="00E101A7" w:rsidRPr="007F5EA7">
        <w:t xml:space="preserve"> na budowie lub przebudowi</w:t>
      </w:r>
      <w:r w:rsidRPr="007F5EA7">
        <w:t>e</w:t>
      </w:r>
      <w:r w:rsidR="00E101A7" w:rsidRPr="007F5EA7">
        <w:t xml:space="preserve"> budynku użyteczności publicznej lub budynku zamieszkania zbiorowego</w:t>
      </w:r>
      <w:r w:rsidRPr="007F5EA7">
        <w:rPr>
          <w:vertAlign w:val="superscript"/>
        </w:rPr>
        <w:t xml:space="preserve"> </w:t>
      </w:r>
      <w:r w:rsidR="00E101A7" w:rsidRPr="007F5EA7">
        <w:t>o wartości za</w:t>
      </w:r>
      <w:r w:rsidR="00BA7F1D">
        <w:t xml:space="preserve">mówienia co </w:t>
      </w:r>
      <w:r w:rsidR="005758A1">
        <w:t>najmniej 400.</w:t>
      </w:r>
      <w:r w:rsidR="00E101A7" w:rsidRPr="007F5EA7">
        <w:t>000</w:t>
      </w:r>
      <w:r w:rsidR="005758A1">
        <w:t>,00</w:t>
      </w:r>
      <w:r w:rsidR="00E101A7" w:rsidRPr="007F5EA7">
        <w:t xml:space="preserve"> zł</w:t>
      </w:r>
      <w:r w:rsidR="00863DB1">
        <w:t>.</w:t>
      </w:r>
      <w:r w:rsidR="00E101A7" w:rsidRPr="007F5EA7">
        <w:t xml:space="preserve"> brutto </w:t>
      </w:r>
      <w:r w:rsidR="005727F6" w:rsidRPr="007F5EA7">
        <w:t xml:space="preserve">każda </w:t>
      </w:r>
      <w:r w:rsidR="005758A1">
        <w:t>(słownie: czte</w:t>
      </w:r>
      <w:bookmarkStart w:id="0" w:name="_GoBack"/>
      <w:bookmarkEnd w:id="0"/>
      <w:r w:rsidR="005758A1">
        <w:t>rysta tysięcy</w:t>
      </w:r>
      <w:r w:rsidR="00E101A7" w:rsidRPr="007F5EA7">
        <w:rPr>
          <w:rFonts w:eastAsia="Calibri"/>
          <w:lang w:eastAsia="en-US"/>
        </w:rPr>
        <w:t xml:space="preserve">), przy realizacji </w:t>
      </w:r>
      <w:r w:rsidR="00E101A7" w:rsidRPr="007F5EA7">
        <w:t>których wskazana osoba pełniła funkcję</w:t>
      </w:r>
      <w:r w:rsidR="00E101A7" w:rsidRPr="006845EC">
        <w:t xml:space="preserve"> kierownika budowy</w:t>
      </w:r>
      <w:r w:rsidRPr="006845EC">
        <w:t>;</w:t>
      </w:r>
    </w:p>
    <w:p w:rsidR="00EA0A03" w:rsidRPr="008D6ABB" w:rsidRDefault="006845EC" w:rsidP="00D14CD7">
      <w:pPr>
        <w:pStyle w:val="Akapitzlist"/>
        <w:numPr>
          <w:ilvl w:val="2"/>
          <w:numId w:val="10"/>
        </w:numPr>
        <w:tabs>
          <w:tab w:val="clear" w:pos="1031"/>
          <w:tab w:val="num" w:pos="851"/>
        </w:tabs>
        <w:autoSpaceDE w:val="0"/>
        <w:autoSpaceDN w:val="0"/>
        <w:adjustRightInd w:val="0"/>
        <w:spacing w:line="276" w:lineRule="auto"/>
        <w:ind w:left="851" w:hanging="425"/>
        <w:jc w:val="both"/>
        <w:rPr>
          <w:rFonts w:eastAsia="ArialMT"/>
          <w:bCs/>
        </w:rPr>
      </w:pPr>
      <w:r w:rsidRPr="008D6ABB">
        <w:rPr>
          <w:bCs/>
        </w:rPr>
        <w:t xml:space="preserve">liczba punktów </w:t>
      </w:r>
      <w:r w:rsidRPr="006845EC">
        <w:t>P</w:t>
      </w:r>
      <w:r w:rsidRPr="008D6ABB">
        <w:rPr>
          <w:vertAlign w:val="subscript"/>
        </w:rPr>
        <w:t>D</w:t>
      </w:r>
      <w:r w:rsidR="00EA0A03" w:rsidRPr="008D6ABB">
        <w:rPr>
          <w:bCs/>
        </w:rPr>
        <w:t xml:space="preserve"> w ramach kryterium „</w:t>
      </w:r>
      <w:r w:rsidRPr="006845EC">
        <w:t>doświadczenie k</w:t>
      </w:r>
      <w:r w:rsidR="00EA0A03" w:rsidRPr="006845EC">
        <w:t>ierownika</w:t>
      </w:r>
      <w:r w:rsidRPr="006845EC">
        <w:t xml:space="preserve"> budowy</w:t>
      </w:r>
      <w:r w:rsidR="00EA0A03" w:rsidRPr="008D6ABB">
        <w:rPr>
          <w:bCs/>
        </w:rPr>
        <w:t xml:space="preserve">” zostanie przyznana </w:t>
      </w:r>
      <w:r w:rsidR="00EA0A03" w:rsidRPr="006845EC">
        <w:t>w następujący sposób:</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874"/>
      </w:tblGrid>
      <w:tr w:rsidR="006845EC" w:rsidRPr="006845EC" w:rsidTr="006845EC">
        <w:tc>
          <w:tcPr>
            <w:tcW w:w="6379" w:type="dxa"/>
            <w:shd w:val="clear" w:color="auto" w:fill="D9D9D9" w:themeFill="background1" w:themeFillShade="D9"/>
            <w:vAlign w:val="center"/>
          </w:tcPr>
          <w:p w:rsidR="006845EC" w:rsidRPr="006845EC" w:rsidRDefault="006845EC" w:rsidP="006845EC">
            <w:pPr>
              <w:autoSpaceDE w:val="0"/>
              <w:autoSpaceDN w:val="0"/>
              <w:adjustRightInd w:val="0"/>
              <w:spacing w:line="276" w:lineRule="auto"/>
              <w:ind w:left="426"/>
              <w:jc w:val="center"/>
              <w:rPr>
                <w:rFonts w:eastAsia="ArialMT"/>
                <w:bCs/>
                <w:sz w:val="20"/>
                <w:szCs w:val="20"/>
              </w:rPr>
            </w:pPr>
            <w:r w:rsidRPr="006845EC">
              <w:rPr>
                <w:sz w:val="20"/>
                <w:szCs w:val="20"/>
              </w:rPr>
              <w:t>Liczba robót budowlanych polegających na budowie lub przebudowie bud</w:t>
            </w:r>
            <w:r w:rsidR="001A1D77">
              <w:rPr>
                <w:sz w:val="20"/>
                <w:szCs w:val="20"/>
              </w:rPr>
              <w:t xml:space="preserve">ynku </w:t>
            </w:r>
            <w:r w:rsidRPr="006845EC">
              <w:rPr>
                <w:sz w:val="20"/>
                <w:szCs w:val="20"/>
                <w:vertAlign w:val="superscript"/>
              </w:rPr>
              <w:t xml:space="preserve"> </w:t>
            </w:r>
            <w:r w:rsidRPr="006845EC">
              <w:rPr>
                <w:sz w:val="20"/>
                <w:szCs w:val="20"/>
              </w:rPr>
              <w:t>o wa</w:t>
            </w:r>
            <w:r w:rsidR="001A1D77">
              <w:rPr>
                <w:sz w:val="20"/>
                <w:szCs w:val="20"/>
              </w:rPr>
              <w:t>rtości zamówienia co najmniej 4</w:t>
            </w:r>
            <w:r w:rsidRPr="006845EC">
              <w:rPr>
                <w:sz w:val="20"/>
                <w:szCs w:val="20"/>
              </w:rPr>
              <w:t>00 000 zł</w:t>
            </w:r>
            <w:r w:rsidR="001A1D77">
              <w:rPr>
                <w:sz w:val="20"/>
                <w:szCs w:val="20"/>
              </w:rPr>
              <w:t xml:space="preserve"> brutto każda (słownie: czterysta tysięcy</w:t>
            </w:r>
            <w:r w:rsidRPr="006845EC">
              <w:rPr>
                <w:rFonts w:eastAsia="Calibri"/>
                <w:sz w:val="20"/>
                <w:szCs w:val="20"/>
                <w:lang w:eastAsia="en-US"/>
              </w:rPr>
              <w:t xml:space="preserve">), przy realizacji </w:t>
            </w:r>
            <w:r w:rsidRPr="006845EC">
              <w:rPr>
                <w:sz w:val="20"/>
                <w:szCs w:val="20"/>
              </w:rPr>
              <w:t>których wskazana osoba pełniła funkcję kierownika budowy</w:t>
            </w:r>
          </w:p>
        </w:tc>
        <w:tc>
          <w:tcPr>
            <w:tcW w:w="1874" w:type="dxa"/>
            <w:shd w:val="clear" w:color="auto" w:fill="D9D9D9" w:themeFill="background1" w:themeFillShade="D9"/>
            <w:vAlign w:val="center"/>
          </w:tcPr>
          <w:p w:rsidR="006845EC" w:rsidRPr="006845EC" w:rsidRDefault="006845EC" w:rsidP="00B77501">
            <w:pPr>
              <w:pStyle w:val="Default"/>
              <w:jc w:val="center"/>
              <w:rPr>
                <w:color w:val="auto"/>
              </w:rPr>
            </w:pPr>
            <w:r w:rsidRPr="006845EC">
              <w:rPr>
                <w:color w:val="auto"/>
              </w:rPr>
              <w:t>Liczba punktów</w:t>
            </w:r>
          </w:p>
        </w:tc>
      </w:tr>
      <w:tr w:rsidR="006845EC" w:rsidRPr="00E7468B" w:rsidTr="006845EC">
        <w:tc>
          <w:tcPr>
            <w:tcW w:w="6379" w:type="dxa"/>
          </w:tcPr>
          <w:p w:rsidR="006845EC" w:rsidRPr="00E7468B" w:rsidRDefault="006845EC" w:rsidP="006845EC">
            <w:pPr>
              <w:pStyle w:val="Default"/>
              <w:jc w:val="center"/>
              <w:rPr>
                <w:color w:val="auto"/>
              </w:rPr>
            </w:pPr>
            <w:r w:rsidRPr="00E7468B">
              <w:rPr>
                <w:color w:val="auto"/>
              </w:rPr>
              <w:t xml:space="preserve">1 </w:t>
            </w:r>
            <w:r>
              <w:rPr>
                <w:color w:val="auto"/>
              </w:rPr>
              <w:t xml:space="preserve">robota budowlana </w:t>
            </w:r>
          </w:p>
        </w:tc>
        <w:tc>
          <w:tcPr>
            <w:tcW w:w="1874" w:type="dxa"/>
          </w:tcPr>
          <w:p w:rsidR="006845EC" w:rsidRPr="00E7468B" w:rsidRDefault="006845EC" w:rsidP="00B77501">
            <w:pPr>
              <w:pStyle w:val="Default"/>
              <w:jc w:val="center"/>
              <w:rPr>
                <w:color w:val="auto"/>
              </w:rPr>
            </w:pPr>
            <w:r w:rsidRPr="00E7468B">
              <w:rPr>
                <w:color w:val="auto"/>
              </w:rPr>
              <w:t>0 pkt</w:t>
            </w:r>
            <w:r w:rsidR="00B33717">
              <w:rPr>
                <w:color w:val="auto"/>
              </w:rPr>
              <w:t>.</w:t>
            </w:r>
          </w:p>
        </w:tc>
      </w:tr>
      <w:tr w:rsidR="006845EC" w:rsidRPr="007F5EA7" w:rsidTr="006845EC">
        <w:tc>
          <w:tcPr>
            <w:tcW w:w="6379" w:type="dxa"/>
          </w:tcPr>
          <w:p w:rsidR="006845EC" w:rsidRPr="007F5EA7" w:rsidRDefault="006845EC" w:rsidP="00B77501">
            <w:pPr>
              <w:pStyle w:val="Default"/>
              <w:jc w:val="center"/>
              <w:rPr>
                <w:color w:val="auto"/>
              </w:rPr>
            </w:pPr>
            <w:r w:rsidRPr="007F5EA7">
              <w:rPr>
                <w:color w:val="auto"/>
              </w:rPr>
              <w:t xml:space="preserve">2 roboty budowlane </w:t>
            </w:r>
          </w:p>
        </w:tc>
        <w:tc>
          <w:tcPr>
            <w:tcW w:w="1874" w:type="dxa"/>
          </w:tcPr>
          <w:p w:rsidR="006845EC" w:rsidRPr="007F5EA7" w:rsidRDefault="001A1D77" w:rsidP="00B77501">
            <w:pPr>
              <w:pStyle w:val="Default"/>
              <w:jc w:val="center"/>
              <w:rPr>
                <w:color w:val="auto"/>
              </w:rPr>
            </w:pPr>
            <w:r>
              <w:rPr>
                <w:color w:val="auto"/>
              </w:rPr>
              <w:t>5</w:t>
            </w:r>
            <w:r w:rsidR="006845EC" w:rsidRPr="007F5EA7">
              <w:rPr>
                <w:color w:val="auto"/>
              </w:rPr>
              <w:t xml:space="preserve"> pkt</w:t>
            </w:r>
            <w:r w:rsidR="00B33717">
              <w:rPr>
                <w:color w:val="auto"/>
              </w:rPr>
              <w:t>.</w:t>
            </w:r>
          </w:p>
        </w:tc>
      </w:tr>
      <w:tr w:rsidR="006845EC" w:rsidRPr="007F5EA7" w:rsidTr="006845EC">
        <w:tc>
          <w:tcPr>
            <w:tcW w:w="6379" w:type="dxa"/>
          </w:tcPr>
          <w:p w:rsidR="006845EC" w:rsidRPr="007F5EA7" w:rsidRDefault="006845EC" w:rsidP="00B77501">
            <w:pPr>
              <w:pStyle w:val="Default"/>
              <w:jc w:val="center"/>
              <w:rPr>
                <w:color w:val="auto"/>
              </w:rPr>
            </w:pPr>
            <w:r w:rsidRPr="007F5EA7">
              <w:rPr>
                <w:color w:val="auto"/>
              </w:rPr>
              <w:t xml:space="preserve">3 roboty budowlane </w:t>
            </w:r>
          </w:p>
        </w:tc>
        <w:tc>
          <w:tcPr>
            <w:tcW w:w="1874" w:type="dxa"/>
          </w:tcPr>
          <w:p w:rsidR="006845EC" w:rsidRPr="007F5EA7" w:rsidRDefault="001A1D77" w:rsidP="00B77501">
            <w:pPr>
              <w:pStyle w:val="Default"/>
              <w:jc w:val="center"/>
              <w:rPr>
                <w:color w:val="auto"/>
              </w:rPr>
            </w:pPr>
            <w:r>
              <w:rPr>
                <w:color w:val="auto"/>
              </w:rPr>
              <w:t>10</w:t>
            </w:r>
            <w:r w:rsidR="006845EC" w:rsidRPr="007F5EA7">
              <w:rPr>
                <w:color w:val="auto"/>
              </w:rPr>
              <w:t xml:space="preserve"> pkt</w:t>
            </w:r>
            <w:r w:rsidR="00B33717">
              <w:rPr>
                <w:color w:val="auto"/>
              </w:rPr>
              <w:t>.</w:t>
            </w:r>
          </w:p>
        </w:tc>
      </w:tr>
    </w:tbl>
    <w:p w:rsidR="006845EC" w:rsidRPr="007F5EA7" w:rsidRDefault="006845EC" w:rsidP="006845EC">
      <w:pPr>
        <w:pStyle w:val="Akapitzlist"/>
        <w:autoSpaceDE w:val="0"/>
        <w:autoSpaceDN w:val="0"/>
        <w:adjustRightInd w:val="0"/>
        <w:spacing w:line="276" w:lineRule="auto"/>
        <w:ind w:left="786"/>
        <w:jc w:val="both"/>
        <w:rPr>
          <w:rFonts w:eastAsia="ArialMT"/>
          <w:bCs/>
        </w:rPr>
      </w:pPr>
    </w:p>
    <w:p w:rsidR="006845EC" w:rsidRPr="007F5EA7" w:rsidRDefault="006845EC" w:rsidP="007F3504">
      <w:pPr>
        <w:pStyle w:val="Akapitzlist"/>
        <w:numPr>
          <w:ilvl w:val="0"/>
          <w:numId w:val="57"/>
        </w:numPr>
        <w:spacing w:line="276" w:lineRule="auto"/>
        <w:jc w:val="both"/>
      </w:pPr>
      <w:r w:rsidRPr="007F5EA7">
        <w:t xml:space="preserve">Zamawiający nie będzie przyznawał punktów częściowych, co oznacza, </w:t>
      </w:r>
      <w:r w:rsidR="00525857">
        <w:br/>
      </w:r>
      <w:r w:rsidRPr="007F5EA7">
        <w:t>że Wykonawca w ramach kryterium moż</w:t>
      </w:r>
      <w:r w:rsidR="001A1D77">
        <w:t>e otrzymać odpowiednio 0 albo 5, albo 10</w:t>
      </w:r>
      <w:r w:rsidR="00B33717">
        <w:t xml:space="preserve"> punktów;</w:t>
      </w:r>
    </w:p>
    <w:p w:rsidR="006845EC" w:rsidRPr="00F71E2F" w:rsidRDefault="006845EC" w:rsidP="007F3504">
      <w:pPr>
        <w:pStyle w:val="Akapitzlist"/>
        <w:numPr>
          <w:ilvl w:val="0"/>
          <w:numId w:val="57"/>
        </w:numPr>
        <w:autoSpaceDE w:val="0"/>
        <w:autoSpaceDN w:val="0"/>
        <w:adjustRightInd w:val="0"/>
        <w:spacing w:line="276" w:lineRule="auto"/>
        <w:jc w:val="both"/>
        <w:rPr>
          <w:rFonts w:eastAsia="ArialMT"/>
          <w:bCs/>
        </w:rPr>
      </w:pPr>
      <w:r w:rsidRPr="007F5EA7">
        <w:rPr>
          <w:rFonts w:eastAsia="ArialMT"/>
          <w:bCs/>
        </w:rPr>
        <w:t>okr</w:t>
      </w:r>
      <w:r w:rsidR="001A1D77">
        <w:rPr>
          <w:rFonts w:eastAsia="ArialMT"/>
          <w:bCs/>
        </w:rPr>
        <w:t>eślenia „budowa”, „przebudowa”,</w:t>
      </w:r>
      <w:r w:rsidRPr="00F71E2F">
        <w:t xml:space="preserve"> należy rozumieć zgodnie z </w:t>
      </w:r>
      <w:r w:rsidR="00F71E2F" w:rsidRPr="00F71E2F">
        <w:t>objaśnieniami zawartymi w uwagach do rozdziału V pkt</w:t>
      </w:r>
      <w:r w:rsidR="00B33717">
        <w:t>.</w:t>
      </w:r>
      <w:r w:rsidR="00F71E2F" w:rsidRPr="00F71E2F">
        <w:t xml:space="preserve"> 2 </w:t>
      </w:r>
      <w:proofErr w:type="spellStart"/>
      <w:r w:rsidR="00F71E2F" w:rsidRPr="00F71E2F">
        <w:t>ppkt</w:t>
      </w:r>
      <w:proofErr w:type="spellEnd"/>
      <w:r w:rsidR="00F71E2F" w:rsidRPr="00F71E2F">
        <w:t xml:space="preserve"> 3 SIWZ. </w:t>
      </w:r>
    </w:p>
    <w:p w:rsidR="00EA0A03" w:rsidRPr="00F71E2F" w:rsidRDefault="00EA0A03" w:rsidP="006845EC">
      <w:pPr>
        <w:tabs>
          <w:tab w:val="left" w:pos="284"/>
          <w:tab w:val="left" w:pos="567"/>
        </w:tabs>
        <w:autoSpaceDE w:val="0"/>
        <w:autoSpaceDN w:val="0"/>
        <w:adjustRightInd w:val="0"/>
        <w:spacing w:line="276" w:lineRule="auto"/>
        <w:ind w:left="425" w:hanging="425"/>
        <w:jc w:val="both"/>
        <w:rPr>
          <w:i/>
          <w:u w:val="single"/>
        </w:rPr>
      </w:pPr>
      <w:r w:rsidRPr="006845EC">
        <w:tab/>
      </w:r>
      <w:r w:rsidRPr="006845EC">
        <w:tab/>
      </w:r>
      <w:r w:rsidR="006845EC" w:rsidRPr="00F71E2F">
        <w:rPr>
          <w:i/>
          <w:u w:val="single"/>
        </w:rPr>
        <w:t>Uwagi</w:t>
      </w:r>
      <w:r w:rsidRPr="00F71E2F">
        <w:rPr>
          <w:i/>
          <w:u w:val="single"/>
        </w:rPr>
        <w:t>:</w:t>
      </w:r>
    </w:p>
    <w:p w:rsidR="00EA0A03" w:rsidRPr="00F71E2F" w:rsidRDefault="00F71E2F" w:rsidP="007F3504">
      <w:pPr>
        <w:pStyle w:val="Akapitzlist"/>
        <w:numPr>
          <w:ilvl w:val="0"/>
          <w:numId w:val="56"/>
        </w:numPr>
        <w:tabs>
          <w:tab w:val="left" w:pos="426"/>
        </w:tabs>
        <w:autoSpaceDE w:val="0"/>
        <w:autoSpaceDN w:val="0"/>
        <w:adjustRightInd w:val="0"/>
        <w:spacing w:line="276" w:lineRule="auto"/>
        <w:jc w:val="both"/>
        <w:rPr>
          <w:i/>
        </w:rPr>
      </w:pPr>
      <w:r w:rsidRPr="00F71E2F">
        <w:rPr>
          <w:i/>
        </w:rPr>
        <w:t>formularz  „Informacja - doświadczenia k</w:t>
      </w:r>
      <w:r w:rsidR="00EA0A03" w:rsidRPr="00F71E2F">
        <w:rPr>
          <w:i/>
        </w:rPr>
        <w:t>ierownika</w:t>
      </w:r>
      <w:r w:rsidRPr="00F71E2F">
        <w:rPr>
          <w:i/>
        </w:rPr>
        <w:t xml:space="preserve"> budowy” do oceny w kryterium „d</w:t>
      </w:r>
      <w:r w:rsidR="00EA0A03" w:rsidRPr="00F71E2F">
        <w:rPr>
          <w:i/>
        </w:rPr>
        <w:t>oświadczenie kierownika</w:t>
      </w:r>
      <w:r w:rsidRPr="00F71E2F">
        <w:rPr>
          <w:i/>
        </w:rPr>
        <w:t xml:space="preserve"> budowy ” składa się wraz z ofertą;</w:t>
      </w:r>
    </w:p>
    <w:p w:rsidR="00EA0A03" w:rsidRPr="00F71E2F" w:rsidRDefault="00F71E2F" w:rsidP="007F3504">
      <w:pPr>
        <w:pStyle w:val="Akapitzlist"/>
        <w:numPr>
          <w:ilvl w:val="0"/>
          <w:numId w:val="56"/>
        </w:numPr>
        <w:tabs>
          <w:tab w:val="left" w:pos="426"/>
        </w:tabs>
        <w:autoSpaceDE w:val="0"/>
        <w:autoSpaceDN w:val="0"/>
        <w:adjustRightInd w:val="0"/>
        <w:spacing w:line="276" w:lineRule="auto"/>
        <w:jc w:val="both"/>
        <w:rPr>
          <w:i/>
        </w:rPr>
      </w:pPr>
      <w:r w:rsidRPr="00F71E2F">
        <w:rPr>
          <w:i/>
        </w:rPr>
        <w:t>formularz ten</w:t>
      </w:r>
      <w:r w:rsidR="00EA0A03" w:rsidRPr="00F71E2F">
        <w:rPr>
          <w:i/>
        </w:rPr>
        <w:t xml:space="preserve"> nie należy do rodzaju dokumentów, o których mowa w art. 25 ust. 1 ustawy, a tym samym nie stosuje </w:t>
      </w:r>
      <w:r w:rsidR="001A1D77">
        <w:rPr>
          <w:i/>
        </w:rPr>
        <w:t xml:space="preserve">się </w:t>
      </w:r>
      <w:r w:rsidR="00EA0A03" w:rsidRPr="00F71E2F">
        <w:rPr>
          <w:i/>
        </w:rPr>
        <w:t>art. 26 ust. 3</w:t>
      </w:r>
      <w:r w:rsidRPr="00F71E2F">
        <w:rPr>
          <w:i/>
        </w:rPr>
        <w:t xml:space="preserve"> ustawy Pzp;</w:t>
      </w:r>
      <w:r w:rsidR="00EA0A03" w:rsidRPr="00F71E2F">
        <w:rPr>
          <w:i/>
        </w:rPr>
        <w:t xml:space="preserve"> </w:t>
      </w:r>
    </w:p>
    <w:p w:rsidR="00F71E2F" w:rsidRPr="00F71E2F" w:rsidRDefault="00F71E2F" w:rsidP="007F3504">
      <w:pPr>
        <w:numPr>
          <w:ilvl w:val="0"/>
          <w:numId w:val="56"/>
        </w:numPr>
        <w:tabs>
          <w:tab w:val="left" w:pos="426"/>
        </w:tabs>
        <w:autoSpaceDE w:val="0"/>
        <w:autoSpaceDN w:val="0"/>
        <w:adjustRightInd w:val="0"/>
        <w:spacing w:line="276" w:lineRule="auto"/>
        <w:jc w:val="both"/>
        <w:rPr>
          <w:i/>
        </w:rPr>
      </w:pPr>
      <w:r w:rsidRPr="00F71E2F">
        <w:rPr>
          <w:i/>
        </w:rPr>
        <w:t>w</w:t>
      </w:r>
      <w:r w:rsidR="00EA0A03" w:rsidRPr="00F71E2F">
        <w:rPr>
          <w:i/>
        </w:rPr>
        <w:t xml:space="preserve"> sytuacji</w:t>
      </w:r>
      <w:r w:rsidRPr="00F71E2F">
        <w:rPr>
          <w:i/>
        </w:rPr>
        <w:t>;</w:t>
      </w:r>
    </w:p>
    <w:p w:rsidR="00EA0A03" w:rsidRPr="00F71E2F" w:rsidRDefault="00EA0A03" w:rsidP="00F71E2F">
      <w:pPr>
        <w:pStyle w:val="Akapitzlist"/>
        <w:numPr>
          <w:ilvl w:val="2"/>
          <w:numId w:val="27"/>
        </w:numPr>
        <w:tabs>
          <w:tab w:val="left" w:pos="426"/>
        </w:tabs>
        <w:autoSpaceDE w:val="0"/>
        <w:autoSpaceDN w:val="0"/>
        <w:adjustRightInd w:val="0"/>
        <w:spacing w:line="276" w:lineRule="auto"/>
        <w:jc w:val="both"/>
        <w:rPr>
          <w:i/>
        </w:rPr>
      </w:pPr>
      <w:r w:rsidRPr="00F71E2F">
        <w:rPr>
          <w:i/>
        </w:rPr>
        <w:t xml:space="preserve"> nie złożenia </w:t>
      </w:r>
      <w:r w:rsidR="00F71E2F" w:rsidRPr="00F71E2F">
        <w:rPr>
          <w:i/>
        </w:rPr>
        <w:t xml:space="preserve"> formularza,</w:t>
      </w:r>
    </w:p>
    <w:p w:rsidR="00EA0A03" w:rsidRPr="00F71E2F" w:rsidRDefault="00F71E2F" w:rsidP="00F71E2F">
      <w:pPr>
        <w:pStyle w:val="Akapitzlist"/>
        <w:numPr>
          <w:ilvl w:val="2"/>
          <w:numId w:val="27"/>
        </w:numPr>
        <w:tabs>
          <w:tab w:val="left" w:pos="426"/>
        </w:tabs>
        <w:autoSpaceDE w:val="0"/>
        <w:autoSpaceDN w:val="0"/>
        <w:adjustRightInd w:val="0"/>
        <w:spacing w:line="276" w:lineRule="auto"/>
        <w:jc w:val="both"/>
        <w:rPr>
          <w:i/>
        </w:rPr>
      </w:pPr>
      <w:r w:rsidRPr="00F71E2F">
        <w:rPr>
          <w:i/>
        </w:rPr>
        <w:t xml:space="preserve"> nie wskazania żadnej roboty spełniającej</w:t>
      </w:r>
      <w:r w:rsidR="00EA0A03" w:rsidRPr="00F71E2F">
        <w:rPr>
          <w:i/>
        </w:rPr>
        <w:t xml:space="preserve"> wymagania,</w:t>
      </w:r>
    </w:p>
    <w:p w:rsidR="00EA0A03" w:rsidRPr="00F71E2F" w:rsidRDefault="00EA0A03" w:rsidP="00F71E2F">
      <w:pPr>
        <w:pStyle w:val="Akapitzlist"/>
        <w:numPr>
          <w:ilvl w:val="2"/>
          <w:numId w:val="27"/>
        </w:numPr>
        <w:tabs>
          <w:tab w:val="left" w:pos="426"/>
        </w:tabs>
        <w:autoSpaceDE w:val="0"/>
        <w:autoSpaceDN w:val="0"/>
        <w:adjustRightInd w:val="0"/>
        <w:spacing w:line="276" w:lineRule="auto"/>
        <w:jc w:val="both"/>
        <w:rPr>
          <w:i/>
        </w:rPr>
      </w:pPr>
      <w:r w:rsidRPr="00F71E2F">
        <w:rPr>
          <w:i/>
        </w:rPr>
        <w:t>nie wskazania imienia i nazwiska osoby,</w:t>
      </w:r>
    </w:p>
    <w:p w:rsidR="00ED0935" w:rsidRPr="00F71E2F" w:rsidRDefault="00F71E2F" w:rsidP="006845EC">
      <w:pPr>
        <w:tabs>
          <w:tab w:val="left" w:pos="426"/>
        </w:tabs>
        <w:autoSpaceDE w:val="0"/>
        <w:autoSpaceDN w:val="0"/>
        <w:adjustRightInd w:val="0"/>
        <w:spacing w:line="276" w:lineRule="auto"/>
        <w:ind w:left="1134"/>
        <w:jc w:val="both"/>
        <w:rPr>
          <w:i/>
        </w:rPr>
      </w:pPr>
      <w:r w:rsidRPr="00F71E2F">
        <w:rPr>
          <w:i/>
        </w:rPr>
        <w:t>oferta W</w:t>
      </w:r>
      <w:r w:rsidR="00EA0A03" w:rsidRPr="00F71E2F">
        <w:rPr>
          <w:i/>
        </w:rPr>
        <w:t>ykonawcy w</w:t>
      </w:r>
      <w:r w:rsidRPr="00F71E2F">
        <w:rPr>
          <w:i/>
        </w:rPr>
        <w:t xml:space="preserve"> ramach kryterium oceny ofert „d</w:t>
      </w:r>
      <w:r w:rsidR="00EA0A03" w:rsidRPr="00F71E2F">
        <w:rPr>
          <w:i/>
        </w:rPr>
        <w:t>oświadczenie kierownika</w:t>
      </w:r>
      <w:r w:rsidRPr="00F71E2F">
        <w:rPr>
          <w:i/>
        </w:rPr>
        <w:t xml:space="preserve"> budowy</w:t>
      </w:r>
      <w:r w:rsidR="00EA0A03" w:rsidRPr="00F71E2F">
        <w:rPr>
          <w:i/>
        </w:rPr>
        <w:t>” otrzyma 0 pkt.</w:t>
      </w:r>
    </w:p>
    <w:p w:rsidR="00552FBA" w:rsidRPr="00023CF7" w:rsidRDefault="00552FBA" w:rsidP="008318F1">
      <w:pPr>
        <w:pStyle w:val="Akapitzlist"/>
        <w:numPr>
          <w:ilvl w:val="0"/>
          <w:numId w:val="10"/>
        </w:numPr>
        <w:autoSpaceDE w:val="0"/>
        <w:autoSpaceDN w:val="0"/>
        <w:adjustRightInd w:val="0"/>
        <w:spacing w:line="276" w:lineRule="auto"/>
        <w:jc w:val="both"/>
      </w:pPr>
      <w:r w:rsidRPr="00023CF7">
        <w:t xml:space="preserve">Punktacja przyznawana ofertom w poszczególnych kryteriach będzie liczona </w:t>
      </w:r>
      <w:r w:rsidR="00023CF7" w:rsidRPr="00023CF7">
        <w:br/>
      </w:r>
      <w:r w:rsidRPr="00023CF7">
        <w:t>z dokładnością do dwóch miejsc po przecinku. Najwyższa liczba punktów wyznaczy najkorzystniejszą ofertę.</w:t>
      </w:r>
    </w:p>
    <w:p w:rsidR="00552FBA" w:rsidRPr="00023CF7" w:rsidRDefault="00552FBA" w:rsidP="008318F1">
      <w:pPr>
        <w:numPr>
          <w:ilvl w:val="0"/>
          <w:numId w:val="10"/>
        </w:numPr>
        <w:spacing w:line="276" w:lineRule="auto"/>
        <w:ind w:left="425" w:hanging="425"/>
        <w:jc w:val="both"/>
      </w:pPr>
      <w:r w:rsidRPr="00023CF7">
        <w:t>Zamawiający udzieli zamówienia Wykonawcy, którego oferta odpowiadać będzie wszystkim wymaganiom przed</w:t>
      </w:r>
      <w:r w:rsidR="00957AAB" w:rsidRPr="00023CF7">
        <w:t>stawionym w ustawie Pzp</w:t>
      </w:r>
      <w:r w:rsidR="004C33E9" w:rsidRPr="00023CF7">
        <w:t xml:space="preserve"> oraz w </w:t>
      </w:r>
      <w:r w:rsidRPr="00023CF7">
        <w:t>SIWZ i zostanie oceniona jako najkorzystniejsza w oparciu o podane kryteria wyboru.</w:t>
      </w:r>
    </w:p>
    <w:p w:rsidR="00023CF7" w:rsidRPr="00023CF7" w:rsidRDefault="00023CF7" w:rsidP="008318F1">
      <w:pPr>
        <w:numPr>
          <w:ilvl w:val="0"/>
          <w:numId w:val="10"/>
        </w:numPr>
        <w:tabs>
          <w:tab w:val="left" w:pos="426"/>
        </w:tabs>
        <w:spacing w:line="276" w:lineRule="auto"/>
        <w:ind w:left="425" w:hanging="425"/>
        <w:jc w:val="both"/>
        <w:rPr>
          <w:color w:val="FF0000"/>
        </w:rPr>
      </w:pPr>
      <w:r w:rsidRPr="00023CF7">
        <w:t xml:space="preserve">Jeżeli nie można będzie dokonać wyboru oferty najkorzystniejszej ze względu na to, </w:t>
      </w:r>
      <w:r w:rsidR="00525857">
        <w:br/>
      </w:r>
      <w:r w:rsidRPr="00023CF7">
        <w:t xml:space="preserve">że dwie lub więcej ofert przedstawia taki sam bilans ceny i innych kryteriów oceny ofert, </w:t>
      </w:r>
      <w:r w:rsidRPr="00023CF7">
        <w:lastRenderedPageBreak/>
        <w:t>Zamawiający spośród tych ofert wybierze ofertę z najniższą ceną, a jeżeli zostały złożone oferty o takiej samej cenie, Zamawiający wzywa Wykonawców, którzy złożyli te oferty, do złożenia w terminie określonym przez Zamawiającego ofert dodatkowych.</w:t>
      </w:r>
      <w:r w:rsidRPr="00023CF7">
        <w:rPr>
          <w:color w:val="FF0000"/>
        </w:rPr>
        <w:t xml:space="preserve"> </w:t>
      </w:r>
      <w:r w:rsidRPr="00023CF7">
        <w:t>Wykonawcy, składając oferty dodatkowe, nie mogą zaoferować cen wyższych niż zaoferowane w złożonych ofertach.</w:t>
      </w:r>
    </w:p>
    <w:p w:rsidR="00023CF7" w:rsidRPr="00023CF7" w:rsidRDefault="00023CF7" w:rsidP="008318F1">
      <w:pPr>
        <w:numPr>
          <w:ilvl w:val="0"/>
          <w:numId w:val="10"/>
        </w:numPr>
        <w:tabs>
          <w:tab w:val="left" w:pos="426"/>
        </w:tabs>
        <w:autoSpaceDE w:val="0"/>
        <w:autoSpaceDN w:val="0"/>
        <w:adjustRightInd w:val="0"/>
        <w:spacing w:line="276" w:lineRule="auto"/>
        <w:ind w:left="425" w:hanging="425"/>
        <w:jc w:val="both"/>
        <w:rPr>
          <w:color w:val="FF0000"/>
        </w:rPr>
      </w:pPr>
      <w:r w:rsidRPr="00023CF7">
        <w:t>Zamawiający nie przewiduje po dokonaniu oceny ofert przeprowadzenia aukcji elektronicznej w celu wyboru najkorzystniejszej oferty.</w:t>
      </w:r>
    </w:p>
    <w:p w:rsidR="004C33E9" w:rsidRPr="001C2BCF" w:rsidRDefault="004C33E9" w:rsidP="001C2BCF">
      <w:pPr>
        <w:spacing w:line="276" w:lineRule="auto"/>
        <w:jc w:val="both"/>
      </w:pPr>
    </w:p>
    <w:p w:rsidR="00552FBA" w:rsidRPr="0045439D" w:rsidRDefault="00080477" w:rsidP="0045439D">
      <w:pPr>
        <w:spacing w:line="276" w:lineRule="auto"/>
        <w:jc w:val="both"/>
        <w:rPr>
          <w:b/>
        </w:rPr>
      </w:pPr>
      <w:r w:rsidRPr="001C2BCF">
        <w:rPr>
          <w:b/>
        </w:rPr>
        <w:t xml:space="preserve">XIV. </w:t>
      </w:r>
      <w:r w:rsidRPr="001C2BCF">
        <w:rPr>
          <w:b/>
        </w:rPr>
        <w:tab/>
        <w:t>Informacje o formalnościach, jakie powinny być dopełnione po wyborze oferty w celu zawarcia umowy w</w:t>
      </w:r>
      <w:r w:rsidR="00957AAB">
        <w:rPr>
          <w:b/>
        </w:rPr>
        <w:t> sprawie zamówienia publicznego</w:t>
      </w:r>
    </w:p>
    <w:p w:rsidR="008107BA" w:rsidRDefault="008107BA" w:rsidP="005868A1">
      <w:pPr>
        <w:pStyle w:val="Akapitzlist"/>
        <w:numPr>
          <w:ilvl w:val="0"/>
          <w:numId w:val="11"/>
        </w:numPr>
        <w:shd w:val="clear" w:color="auto" w:fill="FFFFFF"/>
        <w:tabs>
          <w:tab w:val="num" w:pos="426"/>
        </w:tabs>
        <w:spacing w:line="276" w:lineRule="auto"/>
        <w:ind w:left="426" w:hanging="426"/>
        <w:jc w:val="both"/>
      </w:pPr>
      <w:r w:rsidRPr="002F021B">
        <w:t xml:space="preserve">Zamawiający powiadomi wybranego Wykonawcę o miejscu i terminie </w:t>
      </w:r>
      <w:r>
        <w:t xml:space="preserve">zawarcia </w:t>
      </w:r>
      <w:r w:rsidRPr="002F021B">
        <w:t>umowy.</w:t>
      </w:r>
    </w:p>
    <w:p w:rsidR="00E86094" w:rsidRPr="001C2BCF" w:rsidRDefault="00E86094" w:rsidP="00E86094">
      <w:pPr>
        <w:pStyle w:val="Akapitzlist"/>
        <w:numPr>
          <w:ilvl w:val="0"/>
          <w:numId w:val="11"/>
        </w:numPr>
        <w:tabs>
          <w:tab w:val="left" w:pos="426"/>
        </w:tabs>
        <w:autoSpaceDE w:val="0"/>
        <w:autoSpaceDN w:val="0"/>
        <w:adjustRightInd w:val="0"/>
        <w:spacing w:line="276" w:lineRule="auto"/>
        <w:ind w:left="426" w:hanging="426"/>
        <w:contextualSpacing/>
        <w:jc w:val="both"/>
      </w:pPr>
      <w:r w:rsidRPr="001C2BCF">
        <w:t xml:space="preserve">Zawarcie umowy </w:t>
      </w:r>
      <w:r>
        <w:t>nastąpi wg wzoru Zamawiającego.</w:t>
      </w:r>
    </w:p>
    <w:p w:rsidR="00927893" w:rsidRDefault="00E86094" w:rsidP="00927893">
      <w:pPr>
        <w:numPr>
          <w:ilvl w:val="0"/>
          <w:numId w:val="11"/>
        </w:numPr>
        <w:tabs>
          <w:tab w:val="num" w:pos="426"/>
        </w:tabs>
        <w:spacing w:line="276" w:lineRule="auto"/>
        <w:ind w:left="426" w:hanging="426"/>
        <w:jc w:val="both"/>
      </w:pPr>
      <w:r w:rsidRPr="001C2BCF">
        <w:t>Postanowienia ustalone we wzorze umowy nie podlegają negocjacjom.</w:t>
      </w:r>
    </w:p>
    <w:p w:rsidR="00552FBA" w:rsidRPr="001C2BCF" w:rsidRDefault="00552FBA" w:rsidP="005868A1">
      <w:pPr>
        <w:numPr>
          <w:ilvl w:val="0"/>
          <w:numId w:val="11"/>
        </w:numPr>
        <w:tabs>
          <w:tab w:val="num" w:pos="426"/>
        </w:tabs>
        <w:spacing w:line="276" w:lineRule="auto"/>
        <w:ind w:left="426" w:hanging="426"/>
        <w:jc w:val="both"/>
      </w:pPr>
      <w:r w:rsidRPr="001C2BCF">
        <w:t>Osoby reprezentujące Wykonawcę przy podpisywaniu umowy powinny posiadać ze sobą dokumenty potwierdzające ich umocowanie do podpisania umowy, o ile umocowanie to nie będzie wynikać z dokumentów załączonych do oferty.</w:t>
      </w:r>
    </w:p>
    <w:p w:rsidR="00552FBA" w:rsidRDefault="00552FBA" w:rsidP="005868A1">
      <w:pPr>
        <w:numPr>
          <w:ilvl w:val="0"/>
          <w:numId w:val="11"/>
        </w:numPr>
        <w:tabs>
          <w:tab w:val="num" w:pos="426"/>
        </w:tabs>
        <w:spacing w:line="276" w:lineRule="auto"/>
        <w:ind w:left="426" w:hanging="426"/>
        <w:jc w:val="both"/>
      </w:pPr>
      <w:r w:rsidRPr="001C2BCF">
        <w:t xml:space="preserve">W przypadku wyboru oferty złożonej przez Wykonawców wspólnie ubiegających się </w:t>
      </w:r>
      <w:r w:rsidR="00DA0E41">
        <w:br/>
      </w:r>
      <w:r w:rsidRPr="001C2BCF">
        <w:t>o udziel</w:t>
      </w:r>
      <w:r w:rsidR="00E86094">
        <w:t>enie zamówienia Zamawiający żąda</w:t>
      </w:r>
      <w:r w:rsidRPr="001C2BCF">
        <w:t xml:space="preserve">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DA0E41" w:rsidRPr="00F71E2F" w:rsidRDefault="00DA0E41" w:rsidP="00F71E2F">
      <w:pPr>
        <w:numPr>
          <w:ilvl w:val="0"/>
          <w:numId w:val="11"/>
        </w:numPr>
        <w:tabs>
          <w:tab w:val="num" w:pos="426"/>
        </w:tabs>
        <w:spacing w:line="276" w:lineRule="auto"/>
        <w:ind w:left="426" w:hanging="426"/>
        <w:jc w:val="both"/>
      </w:pPr>
      <w:r w:rsidRPr="00F71E2F">
        <w:rPr>
          <w:rFonts w:eastAsia="Calibri"/>
        </w:rPr>
        <w:t>Wykonawca, którego oferta zostanie wybrana jako najkorzystniejsza, zobowiązany jest przedłożyć Zamawiającemu</w:t>
      </w:r>
      <w:r w:rsidR="00E86094" w:rsidRPr="00F71E2F">
        <w:rPr>
          <w:rFonts w:eastAsia="Calibri"/>
        </w:rPr>
        <w:t xml:space="preserve"> przed zawarciem umowy</w:t>
      </w:r>
      <w:r w:rsidRPr="00F71E2F">
        <w:rPr>
          <w:rFonts w:eastAsia="Calibri"/>
        </w:rPr>
        <w:t>:</w:t>
      </w:r>
    </w:p>
    <w:p w:rsidR="00DA0E41" w:rsidRDefault="00DA0E41" w:rsidP="007F3504">
      <w:pPr>
        <w:pStyle w:val="Akapitzlist"/>
        <w:numPr>
          <w:ilvl w:val="0"/>
          <w:numId w:val="55"/>
        </w:numPr>
        <w:autoSpaceDE w:val="0"/>
        <w:autoSpaceDN w:val="0"/>
        <w:adjustRightInd w:val="0"/>
        <w:spacing w:line="276" w:lineRule="auto"/>
        <w:ind w:left="851" w:hanging="425"/>
        <w:contextualSpacing/>
        <w:jc w:val="both"/>
        <w:rPr>
          <w:rFonts w:eastAsia="Calibri"/>
          <w:lang w:bidi="pl-PL"/>
        </w:rPr>
      </w:pPr>
      <w:r w:rsidRPr="00F71E2F">
        <w:rPr>
          <w:rFonts w:eastAsia="Calibri"/>
          <w:lang w:bidi="pl-PL"/>
        </w:rPr>
        <w:t>dokument potwierdzający wniesienie zabezpieczenie należytego wykonania umo</w:t>
      </w:r>
      <w:r w:rsidR="00F71E2F">
        <w:rPr>
          <w:rFonts w:eastAsia="Calibri"/>
          <w:lang w:bidi="pl-PL"/>
        </w:rPr>
        <w:t>wy na zasadach opisanych w SIWZ;</w:t>
      </w:r>
    </w:p>
    <w:p w:rsidR="00DA0E41" w:rsidRPr="0003093E" w:rsidRDefault="00F71E2F" w:rsidP="007F3504">
      <w:pPr>
        <w:pStyle w:val="Akapitzlist"/>
        <w:numPr>
          <w:ilvl w:val="0"/>
          <w:numId w:val="55"/>
        </w:numPr>
        <w:autoSpaceDE w:val="0"/>
        <w:autoSpaceDN w:val="0"/>
        <w:adjustRightInd w:val="0"/>
        <w:spacing w:line="276" w:lineRule="auto"/>
        <w:ind w:left="851" w:hanging="425"/>
        <w:contextualSpacing/>
        <w:jc w:val="both"/>
        <w:rPr>
          <w:rFonts w:eastAsia="Calibri"/>
          <w:lang w:bidi="pl-PL"/>
        </w:rPr>
      </w:pPr>
      <w:r w:rsidRPr="00F71E2F">
        <w:t xml:space="preserve">aktualne </w:t>
      </w:r>
      <w:r w:rsidR="00E86094" w:rsidRPr="00F71E2F">
        <w:t>dokum</w:t>
      </w:r>
      <w:r w:rsidRPr="00F71E2F">
        <w:t>enty potwierdzające, że wskazane w ofercie osoby, które</w:t>
      </w:r>
      <w:r w:rsidR="00927893">
        <w:t xml:space="preserve"> będą</w:t>
      </w:r>
      <w:r w:rsidR="00E86094" w:rsidRPr="00F71E2F">
        <w:t xml:space="preserve"> pełnić </w:t>
      </w:r>
      <w:r w:rsidRPr="00F71E2F">
        <w:t>samodzielne funkcje techniczne w budownictwie</w:t>
      </w:r>
      <w:r w:rsidR="00E86094" w:rsidRPr="00F71E2F">
        <w:t xml:space="preserve"> posiada</w:t>
      </w:r>
      <w:r w:rsidRPr="00F71E2F">
        <w:t xml:space="preserve">ją wymagane przepisami prawa uprawnienia oraz są członkami </w:t>
      </w:r>
      <w:r w:rsidR="00E86094" w:rsidRPr="00F71E2F">
        <w:t>właściwej izby sa</w:t>
      </w:r>
      <w:r w:rsidRPr="00F71E2F">
        <w:t>morządu zawodowego.</w:t>
      </w:r>
    </w:p>
    <w:p w:rsidR="00927893" w:rsidRPr="00977958" w:rsidRDefault="00C30D39" w:rsidP="007F3504">
      <w:pPr>
        <w:pStyle w:val="Akapitzlist"/>
        <w:numPr>
          <w:ilvl w:val="0"/>
          <w:numId w:val="55"/>
        </w:numPr>
        <w:autoSpaceDE w:val="0"/>
        <w:autoSpaceDN w:val="0"/>
        <w:adjustRightInd w:val="0"/>
        <w:spacing w:line="276" w:lineRule="auto"/>
        <w:ind w:left="851" w:hanging="425"/>
        <w:contextualSpacing/>
        <w:jc w:val="both"/>
        <w:rPr>
          <w:rFonts w:eastAsia="Calibri"/>
          <w:lang w:bidi="pl-PL"/>
        </w:rPr>
      </w:pPr>
      <w:r w:rsidRPr="00977958">
        <w:t xml:space="preserve">kosztorys ofertowy sporządzony </w:t>
      </w:r>
      <w:r w:rsidRPr="00977958">
        <w:rPr>
          <w:lang w:bidi="pl-PL"/>
        </w:rPr>
        <w:t xml:space="preserve">metodą </w:t>
      </w:r>
      <w:r w:rsidR="001752BB" w:rsidRPr="00977958">
        <w:rPr>
          <w:lang w:bidi="pl-PL"/>
        </w:rPr>
        <w:t>kalkulacji szczegółowej,</w:t>
      </w:r>
      <w:r w:rsidR="0003093E" w:rsidRPr="00977958">
        <w:rPr>
          <w:rFonts w:eastAsia="Arial Unicode MS"/>
        </w:rPr>
        <w:t xml:space="preserve"> zawieraj</w:t>
      </w:r>
      <w:r w:rsidR="001752BB" w:rsidRPr="00977958">
        <w:rPr>
          <w:rFonts w:eastAsia="Arial Unicode MS"/>
        </w:rPr>
        <w:t>ący tabelę elementów scalonych,</w:t>
      </w:r>
      <w:r w:rsidR="0003093E" w:rsidRPr="00977958">
        <w:rPr>
          <w:rFonts w:eastAsia="Arial Unicode MS"/>
        </w:rPr>
        <w:t xml:space="preserve"> zestawienie materiałów i sprzętu</w:t>
      </w:r>
      <w:r w:rsidR="001752BB" w:rsidRPr="00977958">
        <w:rPr>
          <w:rFonts w:eastAsia="Arial Unicode MS"/>
        </w:rPr>
        <w:t xml:space="preserve"> oraz wysokość </w:t>
      </w:r>
      <w:r w:rsidR="001752BB" w:rsidRPr="00977958">
        <w:t>stawki</w:t>
      </w:r>
      <w:r w:rsidR="001752BB" w:rsidRPr="001752BB">
        <w:rPr>
          <w:color w:val="FF0000"/>
        </w:rPr>
        <w:t xml:space="preserve"> </w:t>
      </w:r>
      <w:r w:rsidR="001752BB" w:rsidRPr="00977958">
        <w:t>(roboczogodziny kosztorysowej) i wskaźników cenotwórczych (wskaźników: narzutu kosztów pośrednich, narzutu zysku i kosztów zakupu),</w:t>
      </w:r>
      <w:r w:rsidR="001752BB" w:rsidRPr="00977958">
        <w:rPr>
          <w:rFonts w:eastAsia="Arial Unicode MS"/>
        </w:rPr>
        <w:t xml:space="preserve"> </w:t>
      </w:r>
      <w:r w:rsidR="0003093E" w:rsidRPr="00977958">
        <w:rPr>
          <w:rFonts w:eastAsia="Arial Unicode MS"/>
        </w:rPr>
        <w:t>przy czym wartość zarówno poszczególnych pozycji wyceny, jaki i ogólna wartość kosztorysowa robót, tak sporządzonego kosztorysu musi być zgodna z wartościami</w:t>
      </w:r>
      <w:r w:rsidR="001752BB" w:rsidRPr="00977958">
        <w:rPr>
          <w:rFonts w:eastAsia="Arial Unicode MS"/>
        </w:rPr>
        <w:t xml:space="preserve"> wynikającymi </w:t>
      </w:r>
      <w:r w:rsidR="000743EF">
        <w:rPr>
          <w:rFonts w:eastAsia="Arial Unicode MS"/>
        </w:rPr>
        <w:t>z  </w:t>
      </w:r>
      <w:r w:rsidR="0003093E" w:rsidRPr="00977958">
        <w:rPr>
          <w:rFonts w:eastAsia="Arial Unicode MS"/>
        </w:rPr>
        <w:t>kosztorysu ofertowego, złożonego warz z ofertą.</w:t>
      </w:r>
    </w:p>
    <w:p w:rsidR="00DA0E41" w:rsidRPr="00F71E2F" w:rsidRDefault="00DA0E41" w:rsidP="007F3504">
      <w:pPr>
        <w:pStyle w:val="Akapitzlist"/>
        <w:numPr>
          <w:ilvl w:val="0"/>
          <w:numId w:val="59"/>
        </w:numPr>
        <w:tabs>
          <w:tab w:val="left" w:pos="426"/>
        </w:tabs>
        <w:autoSpaceDE w:val="0"/>
        <w:autoSpaceDN w:val="0"/>
        <w:adjustRightInd w:val="0"/>
        <w:spacing w:line="276" w:lineRule="auto"/>
        <w:ind w:left="426" w:hanging="426"/>
        <w:contextualSpacing/>
        <w:jc w:val="both"/>
        <w:rPr>
          <w:rFonts w:eastAsia="Calibri"/>
          <w:lang w:bidi="pl-PL"/>
        </w:rPr>
      </w:pPr>
      <w:r w:rsidRPr="00F71E2F">
        <w:rPr>
          <w:rFonts w:eastAsia="Calibri"/>
          <w:lang w:bidi="pl-PL"/>
        </w:rPr>
        <w:t>O terminie i miejscu przedłożen</w:t>
      </w:r>
      <w:r w:rsidR="00B33717">
        <w:rPr>
          <w:rFonts w:eastAsia="Calibri"/>
          <w:lang w:bidi="pl-PL"/>
        </w:rPr>
        <w:t>ia dokumentów, o których mowa w</w:t>
      </w:r>
      <w:r w:rsidR="00B33717">
        <w:rPr>
          <w:rFonts w:eastAsia="Calibri"/>
        </w:rPr>
        <w:t xml:space="preserve"> rozdziale XIV</w:t>
      </w:r>
      <w:r w:rsidR="00B33717" w:rsidRPr="00F71E2F">
        <w:rPr>
          <w:rFonts w:eastAsia="Calibri"/>
          <w:lang w:bidi="pl-PL"/>
        </w:rPr>
        <w:t xml:space="preserve"> </w:t>
      </w:r>
      <w:r w:rsidRPr="00F71E2F">
        <w:rPr>
          <w:rFonts w:eastAsia="Calibri"/>
          <w:lang w:bidi="pl-PL"/>
        </w:rPr>
        <w:t>pkt</w:t>
      </w:r>
      <w:r w:rsidR="00B33717">
        <w:rPr>
          <w:rFonts w:eastAsia="Calibri"/>
          <w:lang w:bidi="pl-PL"/>
        </w:rPr>
        <w:t>. 6 SIWZ</w:t>
      </w:r>
      <w:r w:rsidRPr="00F71E2F">
        <w:rPr>
          <w:rFonts w:eastAsia="Calibri"/>
          <w:lang w:bidi="pl-PL"/>
        </w:rPr>
        <w:t>, Wykonawca zostanie powiadomiony odrębnym pismem.</w:t>
      </w:r>
    </w:p>
    <w:p w:rsidR="00E86094" w:rsidRPr="00F71E2F" w:rsidRDefault="00DA0E41" w:rsidP="007F3504">
      <w:pPr>
        <w:pStyle w:val="Akapitzlist"/>
        <w:numPr>
          <w:ilvl w:val="0"/>
          <w:numId w:val="60"/>
        </w:numPr>
        <w:tabs>
          <w:tab w:val="left" w:pos="426"/>
        </w:tabs>
        <w:autoSpaceDE w:val="0"/>
        <w:autoSpaceDN w:val="0"/>
        <w:adjustRightInd w:val="0"/>
        <w:spacing w:line="276" w:lineRule="auto"/>
        <w:ind w:left="426" w:hanging="426"/>
        <w:contextualSpacing/>
        <w:jc w:val="both"/>
      </w:pPr>
      <w:r w:rsidRPr="00F71E2F">
        <w:rPr>
          <w:rFonts w:eastAsia="Calibri"/>
        </w:rPr>
        <w:t xml:space="preserve">W przypadku nieprzedłożenia przez Wykonawcę wymaganych </w:t>
      </w:r>
      <w:r w:rsidR="0003093E">
        <w:rPr>
          <w:rFonts w:eastAsia="Calibri"/>
        </w:rPr>
        <w:t xml:space="preserve">dokumentów, o których mowa </w:t>
      </w:r>
      <w:r w:rsidR="00B33717">
        <w:rPr>
          <w:rFonts w:eastAsia="Calibri"/>
        </w:rPr>
        <w:t xml:space="preserve">w </w:t>
      </w:r>
      <w:r w:rsidR="0003093E">
        <w:rPr>
          <w:rFonts w:eastAsia="Calibri"/>
        </w:rPr>
        <w:t>rozdziale XIV pkt. 6 SIWZ</w:t>
      </w:r>
      <w:r w:rsidRPr="00F71E2F">
        <w:rPr>
          <w:rFonts w:eastAsia="Calibri"/>
        </w:rPr>
        <w:t xml:space="preserve">, umowa nie zostanie zawarta z winy Wykonawcy, </w:t>
      </w:r>
      <w:r w:rsidR="0003093E">
        <w:rPr>
          <w:rFonts w:eastAsia="Calibri"/>
        </w:rPr>
        <w:br/>
      </w:r>
      <w:r w:rsidRPr="00F71E2F">
        <w:rPr>
          <w:rFonts w:eastAsia="Calibri"/>
        </w:rPr>
        <w:t xml:space="preserve">a ponadto Zamawiający będzie uprawniony do dochodzenia odszkodowania na zasadach ogólnych (za szkodę spowodowaną uchyleniem się od zawarcia umowy). </w:t>
      </w:r>
    </w:p>
    <w:p w:rsidR="00552FBA" w:rsidRDefault="00552FBA" w:rsidP="007F3504">
      <w:pPr>
        <w:numPr>
          <w:ilvl w:val="0"/>
          <w:numId w:val="60"/>
        </w:numPr>
        <w:spacing w:line="276" w:lineRule="auto"/>
        <w:ind w:left="425" w:hanging="425"/>
        <w:jc w:val="both"/>
      </w:pPr>
      <w:r w:rsidRPr="00F71E2F">
        <w:lastRenderedPageBreak/>
        <w:t>W przypadku, gdy Wykonawca, którego oferta została wybrana jako najkorzystniejsza, uchyla się od zawarcia umowy</w:t>
      </w:r>
      <w:r w:rsidR="00E86094" w:rsidRPr="00F71E2F">
        <w:t xml:space="preserve"> lub nie wnosi wymaganego zabezpieczenia należytego</w:t>
      </w:r>
      <w:r w:rsidR="00E86094">
        <w:t xml:space="preserve"> wykonania umowy</w:t>
      </w:r>
      <w:r w:rsidRPr="001C2BCF">
        <w:t xml:space="preserve">, Zamawiający </w:t>
      </w:r>
      <w:r w:rsidR="00E86094">
        <w:t xml:space="preserve">może </w:t>
      </w:r>
      <w:r w:rsidRPr="001C2BCF">
        <w:t>wybrać ofertę najkorzystniejszą spośród pozostałych ofert, bez przeprowadzenia ich ponownego badania i oceny chyba, że zachodzą przesłanki</w:t>
      </w:r>
      <w:r w:rsidR="00023CF7">
        <w:t xml:space="preserve"> unieważnienia postępowania</w:t>
      </w:r>
      <w:r w:rsidRPr="001C2BCF">
        <w:t xml:space="preserve">, o których </w:t>
      </w:r>
      <w:r w:rsidR="00957AAB">
        <w:t>mowa w art. 93 ust. 1 ustawy Pzp</w:t>
      </w:r>
      <w:r w:rsidRPr="001C2BCF">
        <w:t>.</w:t>
      </w:r>
    </w:p>
    <w:p w:rsidR="00C73755" w:rsidRPr="005B7832" w:rsidRDefault="00C73755" w:rsidP="007F3504">
      <w:pPr>
        <w:numPr>
          <w:ilvl w:val="0"/>
          <w:numId w:val="60"/>
        </w:numPr>
        <w:spacing w:line="276" w:lineRule="auto"/>
        <w:ind w:left="425" w:hanging="425"/>
        <w:jc w:val="both"/>
      </w:pPr>
      <w:r w:rsidRPr="005B7832">
        <w:t xml:space="preserve">Wykonawca będzie zobowiązany w terminie 7 dni od zawarcia umowy do przedłożenia Zamawiającemu harmonogramu rzeczowo – finansowego robót będących  przedmiotem zamówienia, opracowanego w układzie miesięcznym na podstawie kosztorysu ofertowego i uwzględniający określony przez Zamawiającego termin realizacji.  </w:t>
      </w:r>
    </w:p>
    <w:p w:rsidR="00C73755" w:rsidRPr="005B7832" w:rsidRDefault="00C73755" w:rsidP="007F3504">
      <w:pPr>
        <w:numPr>
          <w:ilvl w:val="0"/>
          <w:numId w:val="60"/>
        </w:numPr>
        <w:spacing w:line="276" w:lineRule="auto"/>
        <w:ind w:left="425" w:hanging="425"/>
        <w:jc w:val="both"/>
      </w:pPr>
      <w:r w:rsidRPr="005B7832">
        <w:t>Harmonogram rzeczowo – finansowy będzie wymagał uzgodnienia z Zamawiającym oraz jego akceptacji.</w:t>
      </w:r>
    </w:p>
    <w:p w:rsidR="00C73755" w:rsidRPr="005B7832" w:rsidRDefault="00C73755" w:rsidP="007F3504">
      <w:pPr>
        <w:numPr>
          <w:ilvl w:val="0"/>
          <w:numId w:val="60"/>
        </w:numPr>
        <w:spacing w:line="276" w:lineRule="auto"/>
        <w:ind w:left="425" w:hanging="425"/>
        <w:jc w:val="both"/>
      </w:pPr>
      <w:r w:rsidRPr="005B7832">
        <w:t>W przypadku</w:t>
      </w:r>
      <w:r w:rsidR="00B33717">
        <w:t xml:space="preserve"> zgłoszenia przez Zamawiającego</w:t>
      </w:r>
      <w:r w:rsidRPr="005B7832">
        <w:t xml:space="preserve"> uwag do harmonogramu finansowo –rzeczowego</w:t>
      </w:r>
      <w:r w:rsidR="00B33717">
        <w:t xml:space="preserve">, Wykonawca będzie zobowiązany </w:t>
      </w:r>
      <w:r w:rsidRPr="005B7832">
        <w:t xml:space="preserve">do uwzględnienia tych uwag w terminie 7 dni od ich otrzymania. </w:t>
      </w:r>
    </w:p>
    <w:p w:rsidR="00552FBA" w:rsidRPr="001C2BCF" w:rsidRDefault="00552FBA" w:rsidP="001C2BCF">
      <w:pPr>
        <w:spacing w:line="276" w:lineRule="auto"/>
        <w:jc w:val="both"/>
      </w:pPr>
    </w:p>
    <w:p w:rsidR="00552FBA" w:rsidRPr="0045439D" w:rsidRDefault="00080477" w:rsidP="0045439D">
      <w:pPr>
        <w:spacing w:line="276" w:lineRule="auto"/>
        <w:jc w:val="both"/>
        <w:rPr>
          <w:b/>
        </w:rPr>
      </w:pPr>
      <w:r w:rsidRPr="001C2BCF">
        <w:rPr>
          <w:b/>
        </w:rPr>
        <w:t xml:space="preserve">XV. </w:t>
      </w:r>
      <w:r w:rsidRPr="001C2BCF">
        <w:rPr>
          <w:b/>
        </w:rPr>
        <w:tab/>
        <w:t>Wymagania dotyczące zabezpiecz</w:t>
      </w:r>
      <w:r w:rsidR="00957AAB">
        <w:rPr>
          <w:b/>
        </w:rPr>
        <w:t>enia należytego wykonania umowy</w:t>
      </w:r>
    </w:p>
    <w:p w:rsidR="00552FBA" w:rsidRPr="001C2BCF" w:rsidRDefault="00552FBA" w:rsidP="00264ED4">
      <w:pPr>
        <w:numPr>
          <w:ilvl w:val="1"/>
          <w:numId w:val="23"/>
        </w:numPr>
        <w:tabs>
          <w:tab w:val="clear" w:pos="1440"/>
          <w:tab w:val="num" w:pos="426"/>
        </w:tabs>
        <w:spacing w:line="276" w:lineRule="auto"/>
        <w:ind w:left="426" w:hanging="426"/>
        <w:jc w:val="both"/>
      </w:pPr>
      <w:r w:rsidRPr="001C2BCF">
        <w:t>Wykonawca, którego oferta zostanie wybrana, zobowiązany będzie do wniesienia zabezpieczenia należytego wykonania umowy</w:t>
      </w:r>
      <w:r w:rsidR="001F47C6">
        <w:t xml:space="preserve">, zwanego dalej zabezpieczeniem, </w:t>
      </w:r>
      <w:r w:rsidRPr="001C2BCF">
        <w:t xml:space="preserve"> najpóźniej w dniu jej zawarcia, </w:t>
      </w:r>
      <w:r w:rsidRPr="00686F8C">
        <w:t xml:space="preserve">w wysokości </w:t>
      </w:r>
      <w:r w:rsidR="008F58AE" w:rsidRPr="00686F8C">
        <w:t>10</w:t>
      </w:r>
      <w:r w:rsidR="00B03858" w:rsidRPr="00686F8C">
        <w:t xml:space="preserve"> % łącznej ceny </w:t>
      </w:r>
      <w:r w:rsidRPr="00686F8C">
        <w:t>brutto</w:t>
      </w:r>
      <w:r w:rsidRPr="001C2BCF">
        <w:t xml:space="preserve"> podanej w ofercie. </w:t>
      </w:r>
    </w:p>
    <w:p w:rsidR="00552FBA" w:rsidRPr="001C2BCF" w:rsidRDefault="00552FBA" w:rsidP="00264ED4">
      <w:pPr>
        <w:numPr>
          <w:ilvl w:val="1"/>
          <w:numId w:val="23"/>
        </w:numPr>
        <w:tabs>
          <w:tab w:val="clear" w:pos="1440"/>
          <w:tab w:val="num" w:pos="426"/>
        </w:tabs>
        <w:spacing w:line="276" w:lineRule="auto"/>
        <w:ind w:left="426" w:hanging="426"/>
        <w:jc w:val="both"/>
      </w:pPr>
      <w:r w:rsidRPr="001C2BCF">
        <w:t>Zabezpieczenie może być wnoszone według wyboru Wykonawcy w jednej lub w kilku następujących formach:</w:t>
      </w:r>
    </w:p>
    <w:p w:rsidR="00552FBA" w:rsidRPr="001C2BCF" w:rsidRDefault="00552FBA" w:rsidP="00264ED4">
      <w:pPr>
        <w:numPr>
          <w:ilvl w:val="0"/>
          <w:numId w:val="26"/>
        </w:numPr>
        <w:tabs>
          <w:tab w:val="left" w:pos="851"/>
        </w:tabs>
        <w:spacing w:line="276" w:lineRule="auto"/>
        <w:ind w:left="851" w:hanging="425"/>
        <w:jc w:val="both"/>
      </w:pPr>
      <w:r w:rsidRPr="001C2BCF">
        <w:t>pieniądzu;</w:t>
      </w:r>
    </w:p>
    <w:p w:rsidR="00552FBA" w:rsidRPr="001C2BCF" w:rsidRDefault="00552FBA" w:rsidP="00264ED4">
      <w:pPr>
        <w:numPr>
          <w:ilvl w:val="0"/>
          <w:numId w:val="26"/>
        </w:numPr>
        <w:tabs>
          <w:tab w:val="left" w:pos="851"/>
        </w:tabs>
        <w:spacing w:line="276" w:lineRule="auto"/>
        <w:ind w:left="851" w:hanging="425"/>
        <w:jc w:val="both"/>
      </w:pPr>
      <w:r w:rsidRPr="001C2BCF">
        <w:t>poręczeniach bankowych lub poręczeniach spółdzielczej kasy oszczędnościowo-kredytowej, z tym że zobowiązanie kasy jest zawsze zobowiązaniem pieniężnym;</w:t>
      </w:r>
    </w:p>
    <w:p w:rsidR="00552FBA" w:rsidRPr="001C2BCF" w:rsidRDefault="00552FBA" w:rsidP="00264ED4">
      <w:pPr>
        <w:numPr>
          <w:ilvl w:val="0"/>
          <w:numId w:val="26"/>
        </w:numPr>
        <w:tabs>
          <w:tab w:val="left" w:pos="851"/>
        </w:tabs>
        <w:spacing w:line="276" w:lineRule="auto"/>
        <w:ind w:left="851" w:hanging="425"/>
        <w:jc w:val="both"/>
      </w:pPr>
      <w:r w:rsidRPr="001C2BCF">
        <w:t>gwarancjach bankowych;</w:t>
      </w:r>
    </w:p>
    <w:p w:rsidR="00552FBA" w:rsidRPr="001C2BCF" w:rsidRDefault="00552FBA" w:rsidP="00264ED4">
      <w:pPr>
        <w:numPr>
          <w:ilvl w:val="0"/>
          <w:numId w:val="26"/>
        </w:numPr>
        <w:tabs>
          <w:tab w:val="left" w:pos="851"/>
        </w:tabs>
        <w:spacing w:line="276" w:lineRule="auto"/>
        <w:ind w:left="851" w:hanging="425"/>
        <w:jc w:val="both"/>
      </w:pPr>
      <w:r w:rsidRPr="001C2BCF">
        <w:t>gwarancjach ubezpieczeniowych;</w:t>
      </w:r>
    </w:p>
    <w:p w:rsidR="00552FBA" w:rsidRPr="001C2BCF" w:rsidRDefault="00552FBA" w:rsidP="00A82CDB">
      <w:pPr>
        <w:numPr>
          <w:ilvl w:val="0"/>
          <w:numId w:val="26"/>
        </w:numPr>
        <w:tabs>
          <w:tab w:val="left" w:pos="851"/>
        </w:tabs>
        <w:spacing w:line="276" w:lineRule="auto"/>
        <w:ind w:left="851" w:hanging="425"/>
        <w:jc w:val="both"/>
      </w:pPr>
      <w:r w:rsidRPr="001C2BCF">
        <w:t>poręczeniach udzielanych przez podmioty, o których mowa w art. 6b ust. 5 pkt</w:t>
      </w:r>
      <w:r w:rsidR="00B33717">
        <w:t>.</w:t>
      </w:r>
      <w:r w:rsidRPr="001C2BCF">
        <w:t xml:space="preserve"> 2 ustawy z dnia 9 listopada 2000 r. o utworzeniu Polskiej Agencji Rozwoju </w:t>
      </w:r>
      <w:r w:rsidR="00FB7D99" w:rsidRPr="001C2BCF">
        <w:t>Przedsiębiorczości (Dz. U. z 2016</w:t>
      </w:r>
      <w:r w:rsidRPr="001C2BCF">
        <w:t xml:space="preserve"> r., poz. </w:t>
      </w:r>
      <w:r w:rsidR="00FB7D99" w:rsidRPr="001C2BCF">
        <w:t>359</w:t>
      </w:r>
      <w:r w:rsidRPr="001C2BCF">
        <w:t>).</w:t>
      </w:r>
    </w:p>
    <w:p w:rsidR="00552FBA" w:rsidRDefault="00552FBA" w:rsidP="00A82CDB">
      <w:pPr>
        <w:numPr>
          <w:ilvl w:val="1"/>
          <w:numId w:val="23"/>
        </w:numPr>
        <w:tabs>
          <w:tab w:val="clear" w:pos="1440"/>
          <w:tab w:val="num" w:pos="426"/>
        </w:tabs>
        <w:spacing w:line="276" w:lineRule="auto"/>
        <w:ind w:left="426" w:hanging="426"/>
        <w:jc w:val="both"/>
      </w:pPr>
      <w:r w:rsidRPr="008F58AE">
        <w:t>Zamawiający nie wyraża</w:t>
      </w:r>
      <w:r w:rsidRPr="001C2BCF">
        <w:rPr>
          <w:b/>
          <w:color w:val="008000"/>
        </w:rPr>
        <w:t xml:space="preserve"> </w:t>
      </w:r>
      <w:r w:rsidRPr="001C2BCF">
        <w:t>zgody na wniesienie zabezpieczenia w formach określ</w:t>
      </w:r>
      <w:r w:rsidR="00957AAB">
        <w:t>onych art. 148 ust. 2 ustawy Pzp.</w:t>
      </w:r>
    </w:p>
    <w:p w:rsidR="00DA0E41" w:rsidRPr="00CE03FA" w:rsidRDefault="00DA0E41" w:rsidP="00A82CDB">
      <w:pPr>
        <w:numPr>
          <w:ilvl w:val="1"/>
          <w:numId w:val="23"/>
        </w:numPr>
        <w:tabs>
          <w:tab w:val="clear" w:pos="1440"/>
          <w:tab w:val="num" w:pos="426"/>
        </w:tabs>
        <w:spacing w:line="276" w:lineRule="auto"/>
        <w:ind w:left="426" w:hanging="426"/>
        <w:jc w:val="both"/>
      </w:pPr>
      <w:r w:rsidRPr="00CE03FA">
        <w:t>Zabezpieczenie wnoszone w pieniądzu Wykonawca wpłaca przelewem na rachunek bankowy wskazany poniżej:</w:t>
      </w:r>
    </w:p>
    <w:p w:rsidR="00DA0E41" w:rsidRPr="00B443F4" w:rsidRDefault="00DA0E41" w:rsidP="00A82CDB">
      <w:pPr>
        <w:spacing w:line="276" w:lineRule="auto"/>
        <w:ind w:left="426"/>
        <w:jc w:val="both"/>
      </w:pPr>
      <w:r w:rsidRPr="00CE03FA">
        <w:t>Starostwo Powiatowe, 86-200 Chełmno, ul. Harcerska 1, prowa</w:t>
      </w:r>
      <w:r w:rsidR="00CE03FA" w:rsidRPr="00CE03FA">
        <w:t xml:space="preserve">dzony </w:t>
      </w:r>
      <w:r w:rsidR="00825AFE">
        <w:t>w Banku Spółdzielczym w Brodnicy</w:t>
      </w:r>
      <w:r w:rsidR="00CE03FA" w:rsidRPr="00CE03FA">
        <w:t xml:space="preserve">,  </w:t>
      </w:r>
      <w:r w:rsidR="00CE03FA" w:rsidRPr="00B443F4">
        <w:rPr>
          <w:b/>
        </w:rPr>
        <w:t>Nr rachunku</w:t>
      </w:r>
      <w:r w:rsidR="00CE03FA" w:rsidRPr="00B443F4">
        <w:t xml:space="preserve"> </w:t>
      </w:r>
      <w:r w:rsidR="00B443F4" w:rsidRPr="00B443F4">
        <w:rPr>
          <w:b/>
        </w:rPr>
        <w:t>49 4984 1163 2726 0753 0764 0001</w:t>
      </w:r>
      <w:r w:rsidR="00B443F4">
        <w:t>.</w:t>
      </w:r>
    </w:p>
    <w:p w:rsidR="00552FBA" w:rsidRPr="00DA0E41" w:rsidRDefault="00552FBA" w:rsidP="00A82CDB">
      <w:pPr>
        <w:numPr>
          <w:ilvl w:val="1"/>
          <w:numId w:val="23"/>
        </w:numPr>
        <w:tabs>
          <w:tab w:val="clear" w:pos="1440"/>
          <w:tab w:val="num" w:pos="426"/>
        </w:tabs>
        <w:spacing w:line="276" w:lineRule="auto"/>
        <w:ind w:left="426" w:hanging="426"/>
        <w:jc w:val="both"/>
      </w:pPr>
      <w:r w:rsidRPr="00DA0E41">
        <w:t>W przypadku wniesienia zabezpieczenia w formie pieniężnej Zamawiający przechowa je na oprocentowanym rachunku bankowym.</w:t>
      </w:r>
    </w:p>
    <w:p w:rsidR="00552FBA" w:rsidRPr="001C2BCF" w:rsidRDefault="00552FBA" w:rsidP="00A82CDB">
      <w:pPr>
        <w:numPr>
          <w:ilvl w:val="1"/>
          <w:numId w:val="23"/>
        </w:numPr>
        <w:tabs>
          <w:tab w:val="clear" w:pos="1440"/>
          <w:tab w:val="num" w:pos="426"/>
        </w:tabs>
        <w:spacing w:line="276" w:lineRule="auto"/>
        <w:ind w:left="426" w:hanging="426"/>
        <w:jc w:val="both"/>
      </w:pPr>
      <w:r w:rsidRPr="001C2BCF">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552FBA" w:rsidRDefault="00552FBA" w:rsidP="00264ED4">
      <w:pPr>
        <w:numPr>
          <w:ilvl w:val="1"/>
          <w:numId w:val="23"/>
        </w:numPr>
        <w:tabs>
          <w:tab w:val="clear" w:pos="1440"/>
          <w:tab w:val="num" w:pos="426"/>
        </w:tabs>
        <w:spacing w:line="276" w:lineRule="auto"/>
        <w:ind w:left="426" w:hanging="426"/>
        <w:jc w:val="both"/>
      </w:pPr>
      <w:r w:rsidRPr="001F47C6">
        <w:lastRenderedPageBreak/>
        <w:t>W przypadku, gdy zabezpieczenie, będzie wnoszone w formie innej niż pieniądz, Zamawiający zastrzega sobie p</w:t>
      </w:r>
      <w:r w:rsidR="00DA0E41">
        <w:t>rawo do akceptacji projektu gwarancji/poręczenia.</w:t>
      </w:r>
    </w:p>
    <w:p w:rsidR="001F47C6" w:rsidRPr="001F47C6" w:rsidRDefault="001F47C6" w:rsidP="00264ED4">
      <w:pPr>
        <w:numPr>
          <w:ilvl w:val="1"/>
          <w:numId w:val="23"/>
        </w:numPr>
        <w:tabs>
          <w:tab w:val="clear" w:pos="1440"/>
          <w:tab w:val="num" w:pos="426"/>
        </w:tabs>
        <w:spacing w:line="276" w:lineRule="auto"/>
        <w:ind w:left="426" w:hanging="426"/>
        <w:jc w:val="both"/>
      </w:pPr>
      <w:r>
        <w:t>W trakcie realizacji um</w:t>
      </w:r>
      <w:r w:rsidR="005B7832">
        <w:t xml:space="preserve">owy Wykonawca może </w:t>
      </w:r>
      <w:r w:rsidR="005B7832" w:rsidRPr="00C30D39">
        <w:t>dokonać zmiany</w:t>
      </w:r>
      <w:r>
        <w:t xml:space="preserve"> formy zabezpieczenia na jedną lub kilka form, o których mowa w rozdziale XV pkt. 2 SIWZ. Zmiana formy zabezpieczenia może być dokonywana tylko z zachowaniem ciągłości zabezpieczenia i bez zmniejszenia jego wartości.  </w:t>
      </w:r>
    </w:p>
    <w:p w:rsidR="001F47C6" w:rsidRPr="001F47C6" w:rsidRDefault="001F47C6" w:rsidP="00264ED4">
      <w:pPr>
        <w:numPr>
          <w:ilvl w:val="1"/>
          <w:numId w:val="23"/>
        </w:numPr>
        <w:tabs>
          <w:tab w:val="clear" w:pos="1440"/>
          <w:tab w:val="num" w:pos="426"/>
        </w:tabs>
        <w:spacing w:line="276" w:lineRule="auto"/>
        <w:ind w:left="426" w:hanging="426"/>
        <w:jc w:val="both"/>
      </w:pPr>
      <w:r w:rsidRPr="001F47C6">
        <w:t xml:space="preserve">Jeżeli okres, na jaki ma zostać wniesione zabezpieczenie przekracza 5 lat, zabezpieczenie w pieniądzu wnosi się na cały ten okres, a zabezpieczenie w innej formie wnosi się na okres nie krótszy niż 5 lat, z </w:t>
      </w:r>
      <w:r>
        <w:t>jednoczesnym zobowiązaniem się W</w:t>
      </w:r>
      <w:r w:rsidRPr="001F47C6">
        <w:t>ykonawcy do przedłużenia zabezpieczenia lub wniesienia nowego zabezpieczenia na kolejne okresy.</w:t>
      </w:r>
    </w:p>
    <w:p w:rsidR="001F47C6" w:rsidRPr="001F47C6" w:rsidRDefault="001F47C6" w:rsidP="00264ED4">
      <w:pPr>
        <w:numPr>
          <w:ilvl w:val="1"/>
          <w:numId w:val="23"/>
        </w:numPr>
        <w:tabs>
          <w:tab w:val="clear" w:pos="1440"/>
          <w:tab w:val="num" w:pos="426"/>
        </w:tabs>
        <w:spacing w:line="276" w:lineRule="auto"/>
        <w:ind w:left="426" w:hanging="426"/>
        <w:jc w:val="both"/>
      </w:pPr>
      <w:r w:rsidRPr="001F47C6">
        <w:t xml:space="preserve">W przypadku nie przedłużenia lub niewniesienia nowego zabezpieczenia najpóźniej na 30 dni przed upływem terminu ważności dotychczasowego zabezpieczenia wniesionego </w:t>
      </w:r>
      <w:r>
        <w:br/>
      </w:r>
      <w:r w:rsidRPr="001F47C6">
        <w:t xml:space="preserve">w innej formie niż w pieniądzu, Zamawiający zmienia formę na zabezpieczenie </w:t>
      </w:r>
      <w:r>
        <w:br/>
      </w:r>
      <w:r w:rsidRPr="001F47C6">
        <w:t>w pieniądzu, poprzez wypłatę kwoty z dotychczasowego zabezpieczenia</w:t>
      </w:r>
      <w:r>
        <w:t xml:space="preserve">. Wyplata </w:t>
      </w:r>
      <w:r w:rsidR="00DA0E41">
        <w:t xml:space="preserve">kwoty </w:t>
      </w:r>
      <w:r w:rsidRPr="001F47C6">
        <w:t>następuje nie później niż w ostatnim dniu ważności dotychczasowego zabezpieczenia.</w:t>
      </w:r>
    </w:p>
    <w:p w:rsidR="00552FBA" w:rsidRDefault="00552FBA" w:rsidP="00264ED4">
      <w:pPr>
        <w:numPr>
          <w:ilvl w:val="1"/>
          <w:numId w:val="23"/>
        </w:numPr>
        <w:tabs>
          <w:tab w:val="clear" w:pos="1440"/>
          <w:tab w:val="num" w:pos="426"/>
        </w:tabs>
        <w:spacing w:line="276" w:lineRule="auto"/>
        <w:ind w:left="426" w:hanging="426"/>
        <w:jc w:val="both"/>
      </w:pPr>
      <w:r w:rsidRPr="001F47C6">
        <w:t>Zamawiający zwróci zabezpieczenie w wysokości 70% w terminie do 30 dni od dnia</w:t>
      </w:r>
      <w:r w:rsidRPr="001C2BCF">
        <w:t xml:space="preserve"> wykonania zamówienia i uznania przez Zamawiającego za należycie wykonane. Zabezpieczenie w wysokości 30%, pozostawione zostanie na zabezpieczenie roszczeń </w:t>
      </w:r>
      <w:r w:rsidR="008F58AE">
        <w:br/>
      </w:r>
      <w:r w:rsidRPr="001C2BCF">
        <w:t xml:space="preserve">z tytułu rękojmi za wady i zostanie zwrócone nie </w:t>
      </w:r>
      <w:r w:rsidR="008F58AE">
        <w:t>później niż w 15.</w:t>
      </w:r>
      <w:r w:rsidRPr="001C2BCF">
        <w:t xml:space="preserve"> dniu po upływie okresu </w:t>
      </w:r>
      <w:r w:rsidRPr="001F47C6">
        <w:t>rękojmi za wady.</w:t>
      </w:r>
    </w:p>
    <w:p w:rsidR="001F47C6" w:rsidRPr="00D0493A" w:rsidRDefault="001F47C6" w:rsidP="00264ED4">
      <w:pPr>
        <w:numPr>
          <w:ilvl w:val="1"/>
          <w:numId w:val="23"/>
        </w:numPr>
        <w:tabs>
          <w:tab w:val="clear" w:pos="1440"/>
          <w:tab w:val="num" w:pos="426"/>
        </w:tabs>
        <w:spacing w:line="276" w:lineRule="auto"/>
        <w:ind w:left="426" w:hanging="426"/>
        <w:jc w:val="both"/>
      </w:pPr>
      <w:r w:rsidRPr="00D0493A">
        <w:t>Okres rękojmi za wady rozszerza się na okres udzielonej gwarancji jakości.</w:t>
      </w:r>
    </w:p>
    <w:p w:rsidR="001F47C6" w:rsidRPr="00D0493A" w:rsidRDefault="001F47C6" w:rsidP="00264ED4">
      <w:pPr>
        <w:numPr>
          <w:ilvl w:val="1"/>
          <w:numId w:val="23"/>
        </w:numPr>
        <w:tabs>
          <w:tab w:val="clear" w:pos="1440"/>
          <w:tab w:val="num" w:pos="426"/>
        </w:tabs>
        <w:spacing w:line="276" w:lineRule="auto"/>
        <w:ind w:left="426" w:hanging="426"/>
        <w:jc w:val="both"/>
      </w:pPr>
      <w:r w:rsidRPr="00D0493A">
        <w:rPr>
          <w:b/>
        </w:rPr>
        <w:t>Minimalny okres rękojmi za wady i gwarancji jakości ustala się na 3 lata od dnia uznania zamówienia przez Zamawiającego za należycie wykonane. Rzeczywisty okres rękojmi za wady i gwarancji jakości (nie krótszy niż 3 lata) zostanie ustalony na podstawie zobowiązania Wykonawcy, zawartego w Formularzu ofertowym.</w:t>
      </w:r>
    </w:p>
    <w:p w:rsidR="00080477" w:rsidRPr="001C2BCF" w:rsidRDefault="00080477" w:rsidP="001C2BCF">
      <w:pPr>
        <w:spacing w:line="276" w:lineRule="auto"/>
        <w:jc w:val="both"/>
        <w:rPr>
          <w:b/>
        </w:rPr>
      </w:pPr>
    </w:p>
    <w:p w:rsidR="008F58AE" w:rsidRPr="00B03858" w:rsidRDefault="00080477" w:rsidP="001C2BCF">
      <w:pPr>
        <w:spacing w:line="276" w:lineRule="auto"/>
        <w:jc w:val="both"/>
        <w:rPr>
          <w:b/>
        </w:rPr>
      </w:pPr>
      <w:r w:rsidRPr="001C2BCF">
        <w:rPr>
          <w:b/>
        </w:rPr>
        <w:t xml:space="preserve">XVI. </w:t>
      </w:r>
      <w:r w:rsidRPr="001C2BCF">
        <w:rPr>
          <w:b/>
        </w:rPr>
        <w:tab/>
        <w:t xml:space="preserve">Istotne dla stron postanowienia, które zostaną wprowadzone do treści zawieranej umowy w sprawie zamówienia publicznego, ogólne warunki umowy albo wzór umowy, jeżeli Zamawiający wymaga od Wykonawcy, aby zawarł z nim umowę w sprawie zamówienia </w:t>
      </w:r>
      <w:r w:rsidR="00957AAB">
        <w:rPr>
          <w:b/>
        </w:rPr>
        <w:t>publicznego na takich warunkach</w:t>
      </w:r>
      <w:r w:rsidR="008F58AE">
        <w:rPr>
          <w:b/>
        </w:rPr>
        <w:t>.</w:t>
      </w:r>
    </w:p>
    <w:p w:rsidR="008F58AE" w:rsidRPr="00C30D39" w:rsidRDefault="00D0493A" w:rsidP="00264ED4">
      <w:pPr>
        <w:pStyle w:val="Nagwek7"/>
        <w:numPr>
          <w:ilvl w:val="3"/>
          <w:numId w:val="23"/>
        </w:numPr>
        <w:pBdr>
          <w:bottom w:val="none" w:sz="0" w:space="0" w:color="auto"/>
        </w:pBdr>
        <w:spacing w:line="276" w:lineRule="auto"/>
        <w:rPr>
          <w:rFonts w:ascii="Times New Roman" w:hAnsi="Times New Roman"/>
          <w:b w:val="0"/>
          <w:sz w:val="24"/>
          <w:szCs w:val="24"/>
        </w:rPr>
      </w:pPr>
      <w:r w:rsidRPr="00C30D39">
        <w:rPr>
          <w:rFonts w:ascii="Times New Roman" w:hAnsi="Times New Roman"/>
          <w:b w:val="0"/>
          <w:sz w:val="24"/>
          <w:szCs w:val="24"/>
        </w:rPr>
        <w:t xml:space="preserve">Istotne </w:t>
      </w:r>
      <w:r w:rsidR="00C30D39" w:rsidRPr="00C30D39">
        <w:rPr>
          <w:rFonts w:ascii="Times New Roman" w:hAnsi="Times New Roman"/>
          <w:b w:val="0"/>
          <w:sz w:val="24"/>
          <w:szCs w:val="24"/>
        </w:rPr>
        <w:t xml:space="preserve">dla stron postanowieniach, które zostaną wprowadzone do treści zawieranej umowy w sprawie zamówienia publicznego, </w:t>
      </w:r>
      <w:r w:rsidRPr="00C30D39">
        <w:rPr>
          <w:rFonts w:ascii="Times New Roman" w:hAnsi="Times New Roman"/>
          <w:b w:val="0"/>
          <w:sz w:val="24"/>
          <w:szCs w:val="24"/>
        </w:rPr>
        <w:t>określone</w:t>
      </w:r>
      <w:r w:rsidR="008F58AE" w:rsidRPr="00C30D39">
        <w:rPr>
          <w:rFonts w:ascii="Times New Roman" w:hAnsi="Times New Roman"/>
          <w:b w:val="0"/>
          <w:sz w:val="24"/>
          <w:szCs w:val="24"/>
        </w:rPr>
        <w:t xml:space="preserve"> zostały w </w:t>
      </w:r>
      <w:r w:rsidR="00525857">
        <w:rPr>
          <w:rFonts w:ascii="Times New Roman" w:hAnsi="Times New Roman"/>
          <w:b w:val="0"/>
          <w:sz w:val="24"/>
          <w:szCs w:val="24"/>
        </w:rPr>
        <w:t>z</w:t>
      </w:r>
      <w:r w:rsidR="00552FBA" w:rsidRPr="00C30D39">
        <w:rPr>
          <w:rFonts w:ascii="Times New Roman" w:hAnsi="Times New Roman"/>
          <w:b w:val="0"/>
          <w:sz w:val="24"/>
          <w:szCs w:val="24"/>
        </w:rPr>
        <w:t>ałącznik</w:t>
      </w:r>
      <w:r w:rsidR="008F58AE" w:rsidRPr="00C30D39">
        <w:rPr>
          <w:rFonts w:ascii="Times New Roman" w:hAnsi="Times New Roman"/>
          <w:b w:val="0"/>
          <w:sz w:val="24"/>
          <w:szCs w:val="24"/>
        </w:rPr>
        <w:t>u</w:t>
      </w:r>
      <w:r w:rsidR="00552FBA" w:rsidRPr="00C30D39">
        <w:rPr>
          <w:rFonts w:ascii="Times New Roman" w:hAnsi="Times New Roman"/>
          <w:b w:val="0"/>
          <w:sz w:val="24"/>
          <w:szCs w:val="24"/>
        </w:rPr>
        <w:t xml:space="preserve"> nr</w:t>
      </w:r>
      <w:r w:rsidR="00023CF7" w:rsidRPr="00C30D39">
        <w:rPr>
          <w:rFonts w:ascii="Times New Roman" w:hAnsi="Times New Roman"/>
          <w:b w:val="0"/>
          <w:sz w:val="24"/>
          <w:szCs w:val="24"/>
        </w:rPr>
        <w:t xml:space="preserve"> 7 </w:t>
      </w:r>
      <w:r w:rsidR="00552FBA" w:rsidRPr="00C30D39">
        <w:rPr>
          <w:rFonts w:ascii="Times New Roman" w:hAnsi="Times New Roman"/>
          <w:b w:val="0"/>
          <w:sz w:val="24"/>
          <w:szCs w:val="24"/>
        </w:rPr>
        <w:t>do SIWZ.</w:t>
      </w:r>
    </w:p>
    <w:p w:rsidR="00B03858" w:rsidRPr="00977958" w:rsidRDefault="00B03858" w:rsidP="00264ED4">
      <w:pPr>
        <w:pStyle w:val="Akapitzlist"/>
        <w:numPr>
          <w:ilvl w:val="3"/>
          <w:numId w:val="23"/>
        </w:numPr>
        <w:spacing w:line="276" w:lineRule="auto"/>
        <w:jc w:val="both"/>
      </w:pPr>
      <w:r w:rsidRPr="00977958">
        <w:rPr>
          <w:rFonts w:eastAsia="Calibri"/>
          <w:lang w:bidi="pl-PL"/>
        </w:rPr>
        <w:t>Przewiduje się zmiany postanowień zawartej umowy w stosunku do treści oferty, na podstawie której dokonano wyboru Wykonawcy. Zakres, charakter zmian oraz warunki wprowadzenia zm</w:t>
      </w:r>
      <w:r w:rsidR="00D0493A" w:rsidRPr="00977958">
        <w:rPr>
          <w:rFonts w:eastAsia="Calibri"/>
          <w:lang w:bidi="pl-PL"/>
        </w:rPr>
        <w:t>ian zawierają  istotne postanowienia umowy określone</w:t>
      </w:r>
      <w:r w:rsidR="00B33717" w:rsidRPr="00977958">
        <w:rPr>
          <w:rFonts w:eastAsia="Calibri"/>
          <w:lang w:bidi="pl-PL"/>
        </w:rPr>
        <w:t xml:space="preserve"> w z</w:t>
      </w:r>
      <w:r w:rsidRPr="00977958">
        <w:rPr>
          <w:rFonts w:eastAsia="Calibri"/>
          <w:lang w:bidi="pl-PL"/>
        </w:rPr>
        <w:t xml:space="preserve">ałączniku nr 7 do SIWZ. </w:t>
      </w:r>
    </w:p>
    <w:p w:rsidR="00552FBA" w:rsidRPr="00D0493A" w:rsidRDefault="00552FBA" w:rsidP="00477195">
      <w:pPr>
        <w:spacing w:line="276" w:lineRule="auto"/>
        <w:rPr>
          <w:color w:val="FF0000"/>
        </w:rPr>
      </w:pPr>
    </w:p>
    <w:p w:rsidR="00477195" w:rsidRPr="001C2BCF" w:rsidRDefault="00080477" w:rsidP="001C2BCF">
      <w:pPr>
        <w:spacing w:line="276" w:lineRule="auto"/>
        <w:rPr>
          <w:b/>
        </w:rPr>
      </w:pPr>
      <w:r w:rsidRPr="00477195">
        <w:rPr>
          <w:b/>
        </w:rPr>
        <w:t>XVII.</w:t>
      </w:r>
      <w:r w:rsidRPr="00477195">
        <w:rPr>
          <w:b/>
        </w:rPr>
        <w:tab/>
        <w:t>Poucze</w:t>
      </w:r>
      <w:r w:rsidR="00957AAB" w:rsidRPr="00477195">
        <w:rPr>
          <w:b/>
        </w:rPr>
        <w:t>nie o środkach ochrony prawnej</w:t>
      </w:r>
    </w:p>
    <w:p w:rsidR="008F58AE" w:rsidRDefault="008F58AE" w:rsidP="00264ED4">
      <w:pPr>
        <w:pStyle w:val="Akapitzlist"/>
        <w:numPr>
          <w:ilvl w:val="0"/>
          <w:numId w:val="47"/>
        </w:numPr>
        <w:tabs>
          <w:tab w:val="num" w:pos="426"/>
        </w:tabs>
        <w:suppressAutoHyphens/>
        <w:spacing w:line="276" w:lineRule="auto"/>
        <w:jc w:val="both"/>
      </w:pPr>
      <w:r w:rsidRPr="008F58AE">
        <w:rPr>
          <w:bCs/>
        </w:rPr>
        <w:t xml:space="preserve">Każdemu Wykonawcy, a także innemu podmiotowi, jeżeli ma lub miał interes </w:t>
      </w:r>
      <w:r w:rsidRPr="008F58AE">
        <w:rPr>
          <w:bCs/>
        </w:rPr>
        <w:br/>
        <w:t xml:space="preserve">w uzyskaniu przedmiotowego zamówienia oraz poniósł lub może ponieść szkodę </w:t>
      </w:r>
      <w:r w:rsidRPr="008F58AE">
        <w:rPr>
          <w:bCs/>
        </w:rPr>
        <w:br/>
        <w:t xml:space="preserve">w wyniku naruszenia przez Zamawiającego przepisów ustawy Pzp, </w:t>
      </w:r>
      <w:r w:rsidRPr="00514131">
        <w:t>przysługują środki ochrony prawnej przewidziane w dziale VI ustawy Pzp</w:t>
      </w:r>
      <w:r>
        <w:t>.</w:t>
      </w:r>
    </w:p>
    <w:p w:rsidR="008F58AE" w:rsidRDefault="008F58AE" w:rsidP="00264ED4">
      <w:pPr>
        <w:pStyle w:val="Akapitzlist"/>
        <w:numPr>
          <w:ilvl w:val="0"/>
          <w:numId w:val="47"/>
        </w:numPr>
        <w:tabs>
          <w:tab w:val="num" w:pos="426"/>
        </w:tabs>
        <w:suppressAutoHyphens/>
        <w:spacing w:line="276" w:lineRule="auto"/>
        <w:jc w:val="both"/>
      </w:pPr>
      <w:r w:rsidRPr="00BC6842">
        <w:t>Środki ochrony prawnej wobec ogłoszenia o zamówieniu oraz SIWZ przysługują również organizacjom wpisanym na listę, o której mowa w art. 154 pkt</w:t>
      </w:r>
      <w:r w:rsidR="00B33717">
        <w:t>.</w:t>
      </w:r>
      <w:r w:rsidRPr="00BC6842">
        <w:t xml:space="preserve"> 5 ustawy Pzp.</w:t>
      </w:r>
    </w:p>
    <w:p w:rsidR="008F58AE" w:rsidRPr="00BC6842" w:rsidRDefault="008F58AE" w:rsidP="00264ED4">
      <w:pPr>
        <w:pStyle w:val="Akapitzlist"/>
        <w:numPr>
          <w:ilvl w:val="0"/>
          <w:numId w:val="47"/>
        </w:numPr>
        <w:tabs>
          <w:tab w:val="num" w:pos="426"/>
        </w:tabs>
        <w:suppressAutoHyphens/>
        <w:spacing w:line="276" w:lineRule="auto"/>
        <w:jc w:val="both"/>
      </w:pPr>
      <w:r w:rsidRPr="00BC6842">
        <w:lastRenderedPageBreak/>
        <w:t>W niniejszym post</w:t>
      </w:r>
      <w:r w:rsidRPr="008F58AE">
        <w:rPr>
          <w:rFonts w:eastAsia="Wingdings"/>
        </w:rPr>
        <w:t>ę</w:t>
      </w:r>
      <w:r w:rsidRPr="00BC6842">
        <w:t>powaniu, odwołanie przysługuje wył</w:t>
      </w:r>
      <w:r w:rsidRPr="008F58AE">
        <w:rPr>
          <w:rFonts w:eastAsia="Wingdings"/>
        </w:rPr>
        <w:t>ą</w:t>
      </w:r>
      <w:r w:rsidRPr="00BC6842">
        <w:t>cznie wobec</w:t>
      </w:r>
      <w:r>
        <w:t xml:space="preserve"> następujących</w:t>
      </w:r>
      <w:r w:rsidRPr="00BC6842">
        <w:t xml:space="preserve"> czynno</w:t>
      </w:r>
      <w:r w:rsidRPr="008F58AE">
        <w:rPr>
          <w:rFonts w:eastAsia="Wingdings"/>
        </w:rPr>
        <w:t>ś</w:t>
      </w:r>
      <w:r w:rsidRPr="00BC6842">
        <w:t>ci:</w:t>
      </w:r>
    </w:p>
    <w:p w:rsidR="008F58AE" w:rsidRPr="00BC6842" w:rsidRDefault="008F58AE" w:rsidP="00264ED4">
      <w:pPr>
        <w:numPr>
          <w:ilvl w:val="0"/>
          <w:numId w:val="34"/>
        </w:numPr>
        <w:spacing w:line="276" w:lineRule="auto"/>
        <w:jc w:val="both"/>
        <w:rPr>
          <w:rFonts w:cs="A"/>
        </w:rPr>
      </w:pPr>
      <w:r w:rsidRPr="00BC6842">
        <w:t>określenia</w:t>
      </w:r>
      <w:r w:rsidRPr="00BC6842">
        <w:rPr>
          <w:rFonts w:cs="A"/>
        </w:rPr>
        <w:t xml:space="preserve"> warunków udziału w postępowaniu;</w:t>
      </w:r>
    </w:p>
    <w:p w:rsidR="008F58AE" w:rsidRPr="00BC6842" w:rsidRDefault="008F58AE" w:rsidP="00264ED4">
      <w:pPr>
        <w:numPr>
          <w:ilvl w:val="0"/>
          <w:numId w:val="34"/>
        </w:numPr>
        <w:spacing w:line="276" w:lineRule="auto"/>
        <w:jc w:val="both"/>
        <w:rPr>
          <w:rFonts w:cs="A"/>
        </w:rPr>
      </w:pPr>
      <w:r w:rsidRPr="00BC6842">
        <w:rPr>
          <w:rFonts w:cs="A"/>
        </w:rPr>
        <w:t>wykluczenia odwołującego z postępowania o udzielenie zamówienia;</w:t>
      </w:r>
    </w:p>
    <w:p w:rsidR="008F58AE" w:rsidRPr="00BC6842" w:rsidRDefault="008F58AE" w:rsidP="00264ED4">
      <w:pPr>
        <w:numPr>
          <w:ilvl w:val="0"/>
          <w:numId w:val="34"/>
        </w:numPr>
        <w:spacing w:line="276" w:lineRule="auto"/>
        <w:jc w:val="both"/>
        <w:rPr>
          <w:rFonts w:cs="A"/>
        </w:rPr>
      </w:pPr>
      <w:r w:rsidRPr="00BC6842">
        <w:rPr>
          <w:rFonts w:cs="A"/>
        </w:rPr>
        <w:t>odrzucenia oferty odwołująceg</w:t>
      </w:r>
      <w:r w:rsidRPr="00BC6842">
        <w:t>o;</w:t>
      </w:r>
    </w:p>
    <w:p w:rsidR="008F58AE" w:rsidRPr="00BC6842" w:rsidRDefault="008F58AE" w:rsidP="00264ED4">
      <w:pPr>
        <w:numPr>
          <w:ilvl w:val="0"/>
          <w:numId w:val="34"/>
        </w:numPr>
        <w:spacing w:line="276" w:lineRule="auto"/>
        <w:jc w:val="both"/>
        <w:rPr>
          <w:rFonts w:cs="A"/>
        </w:rPr>
      </w:pPr>
      <w:r w:rsidRPr="00BC6842">
        <w:t>opisu przedmiotu zamówienia;</w:t>
      </w:r>
    </w:p>
    <w:p w:rsidR="008F58AE" w:rsidRPr="008F58AE" w:rsidRDefault="008F58AE" w:rsidP="00264ED4">
      <w:pPr>
        <w:numPr>
          <w:ilvl w:val="0"/>
          <w:numId w:val="34"/>
        </w:numPr>
        <w:spacing w:line="276" w:lineRule="auto"/>
        <w:jc w:val="both"/>
        <w:rPr>
          <w:rFonts w:cs="A"/>
        </w:rPr>
      </w:pPr>
      <w:r w:rsidRPr="00BC6842">
        <w:t>wyboru najkorzystniejszej oferty.</w:t>
      </w:r>
    </w:p>
    <w:p w:rsidR="008F58AE" w:rsidRPr="008F58AE" w:rsidRDefault="008F58AE" w:rsidP="00264ED4">
      <w:pPr>
        <w:pStyle w:val="Akapitzlist"/>
        <w:numPr>
          <w:ilvl w:val="0"/>
          <w:numId w:val="47"/>
        </w:numPr>
        <w:spacing w:line="276" w:lineRule="auto"/>
        <w:jc w:val="both"/>
        <w:rPr>
          <w:rFonts w:cs="A"/>
        </w:rPr>
      </w:pPr>
      <w:r w:rsidRPr="00BC6842">
        <w:t>Odwołanie powinno wskazywa</w:t>
      </w:r>
      <w:r w:rsidRPr="008F58AE">
        <w:rPr>
          <w:rFonts w:eastAsia="Wingdings"/>
        </w:rPr>
        <w:t xml:space="preserve">ć </w:t>
      </w:r>
      <w:r w:rsidRPr="00BC6842">
        <w:t>czynno</w:t>
      </w:r>
      <w:r w:rsidRPr="008F58AE">
        <w:rPr>
          <w:rFonts w:eastAsia="Wingdings"/>
        </w:rPr>
        <w:t xml:space="preserve">ść </w:t>
      </w:r>
      <w:r w:rsidRPr="00BC6842">
        <w:t>lub zaniechanie czynno</w:t>
      </w:r>
      <w:r w:rsidRPr="008F58AE">
        <w:rPr>
          <w:rFonts w:eastAsia="Wingdings"/>
        </w:rPr>
        <w:t>ś</w:t>
      </w:r>
      <w:r w:rsidRPr="00BC6842">
        <w:t>ci Zamawiaj</w:t>
      </w:r>
      <w:r w:rsidRPr="008F58AE">
        <w:rPr>
          <w:rFonts w:eastAsia="Wingdings"/>
        </w:rPr>
        <w:t>ą</w:t>
      </w:r>
      <w:r w:rsidRPr="00BC6842">
        <w:t>cego,  której zarzuca si</w:t>
      </w:r>
      <w:r w:rsidRPr="008F58AE">
        <w:rPr>
          <w:rFonts w:eastAsia="Wingdings"/>
        </w:rPr>
        <w:t xml:space="preserve">ę </w:t>
      </w:r>
      <w:r w:rsidRPr="00BC6842">
        <w:t>niezgodno</w:t>
      </w:r>
      <w:r w:rsidRPr="008F58AE">
        <w:rPr>
          <w:rFonts w:eastAsia="Wingdings"/>
        </w:rPr>
        <w:t xml:space="preserve">ść </w:t>
      </w:r>
      <w:r w:rsidRPr="00BC6842">
        <w:t>z przepisami ustawy Pzp, zawiera</w:t>
      </w:r>
      <w:r w:rsidRPr="008F58AE">
        <w:rPr>
          <w:rFonts w:eastAsia="Wingdings"/>
        </w:rPr>
        <w:t xml:space="preserve">ć </w:t>
      </w:r>
      <w:r w:rsidRPr="00BC6842">
        <w:t>zwi</w:t>
      </w:r>
      <w:r w:rsidRPr="008F58AE">
        <w:rPr>
          <w:rFonts w:eastAsia="Wingdings"/>
        </w:rPr>
        <w:t>ę</w:t>
      </w:r>
      <w:r w:rsidRPr="00BC6842">
        <w:t>złe przedstawienie zarzutów, okre</w:t>
      </w:r>
      <w:r w:rsidRPr="008F58AE">
        <w:rPr>
          <w:rFonts w:eastAsia="Wingdings"/>
        </w:rPr>
        <w:t>ś</w:t>
      </w:r>
      <w:r w:rsidRPr="00BC6842">
        <w:t>la</w:t>
      </w:r>
      <w:r w:rsidRPr="008F58AE">
        <w:rPr>
          <w:rFonts w:eastAsia="Wingdings"/>
        </w:rPr>
        <w:t>ć żą</w:t>
      </w:r>
      <w:r w:rsidRPr="00BC6842">
        <w:t>danie oraz wskazywa</w:t>
      </w:r>
      <w:r w:rsidRPr="008F58AE">
        <w:rPr>
          <w:rFonts w:eastAsia="Wingdings"/>
        </w:rPr>
        <w:t xml:space="preserve">ć </w:t>
      </w:r>
      <w:r w:rsidRPr="00BC6842">
        <w:t>okoliczno</w:t>
      </w:r>
      <w:r w:rsidRPr="008F58AE">
        <w:rPr>
          <w:rFonts w:eastAsia="Wingdings"/>
        </w:rPr>
        <w:t>ś</w:t>
      </w:r>
      <w:r w:rsidRPr="00BC6842">
        <w:t>ci faktyczne i prawne uzasadniaj</w:t>
      </w:r>
      <w:r w:rsidRPr="008F58AE">
        <w:rPr>
          <w:rFonts w:eastAsia="Wingdings"/>
        </w:rPr>
        <w:t>ą</w:t>
      </w:r>
      <w:r w:rsidRPr="00BC6842">
        <w:t>ce wniesienie odwołania.</w:t>
      </w:r>
    </w:p>
    <w:p w:rsidR="008F58AE" w:rsidRPr="008F58AE" w:rsidRDefault="008F58AE" w:rsidP="00264ED4">
      <w:pPr>
        <w:pStyle w:val="Akapitzlist"/>
        <w:numPr>
          <w:ilvl w:val="0"/>
          <w:numId w:val="47"/>
        </w:numPr>
        <w:spacing w:line="276" w:lineRule="auto"/>
        <w:jc w:val="both"/>
        <w:rPr>
          <w:rFonts w:cs="A"/>
        </w:rPr>
      </w:pPr>
      <w:r w:rsidRPr="00BC6842">
        <w:t>Odwołanie wnosi si</w:t>
      </w:r>
      <w:r w:rsidRPr="008F58AE">
        <w:rPr>
          <w:rFonts w:eastAsia="Wingdings"/>
        </w:rPr>
        <w:t xml:space="preserve">ę </w:t>
      </w:r>
      <w:r w:rsidRPr="00BC6842">
        <w:t xml:space="preserve">do Prezesa Krajowej Izby Odwoławczej w formie pisemnej </w:t>
      </w:r>
      <w:r w:rsidR="00477195">
        <w:t xml:space="preserve">w postaci papierowej albo </w:t>
      </w:r>
      <w:r w:rsidRPr="00BC6842">
        <w:t xml:space="preserve">w postaci elektronicznej, </w:t>
      </w:r>
      <w:r w:rsidR="00477195">
        <w:t xml:space="preserve">opatrzone odpowiednio własnoręcznym podpisem albo </w:t>
      </w:r>
      <w:r w:rsidR="00477195">
        <w:rPr>
          <w:rFonts w:cs="A"/>
        </w:rPr>
        <w:t xml:space="preserve">kwalifikowanym podpisem elektronicznym. </w:t>
      </w:r>
      <w:r w:rsidRPr="008F58AE">
        <w:rPr>
          <w:rFonts w:cs="A"/>
        </w:rPr>
        <w:t xml:space="preserve"> </w:t>
      </w:r>
    </w:p>
    <w:p w:rsidR="008F58AE" w:rsidRPr="008F58AE" w:rsidRDefault="008F58AE" w:rsidP="00264ED4">
      <w:pPr>
        <w:pStyle w:val="Akapitzlist"/>
        <w:numPr>
          <w:ilvl w:val="0"/>
          <w:numId w:val="47"/>
        </w:numPr>
        <w:spacing w:line="276" w:lineRule="auto"/>
        <w:jc w:val="both"/>
        <w:rPr>
          <w:rFonts w:cs="A"/>
        </w:rPr>
      </w:pPr>
      <w:r w:rsidRPr="00BC6842">
        <w:t>Odwołuj</w:t>
      </w:r>
      <w:r w:rsidRPr="008F58AE">
        <w:rPr>
          <w:rFonts w:eastAsia="Wingdings"/>
        </w:rPr>
        <w:t>ą</w:t>
      </w:r>
      <w:r w:rsidRPr="00BC6842">
        <w:t>cy przesyła kopi</w:t>
      </w:r>
      <w:r w:rsidRPr="008F58AE">
        <w:rPr>
          <w:rFonts w:eastAsia="Wingdings"/>
        </w:rPr>
        <w:t xml:space="preserve">ę </w:t>
      </w:r>
      <w:r w:rsidRPr="00BC6842">
        <w:t>odwołania Zamawiaj</w:t>
      </w:r>
      <w:r w:rsidRPr="008F58AE">
        <w:rPr>
          <w:rFonts w:eastAsia="Wingdings"/>
        </w:rPr>
        <w:t>ą</w:t>
      </w:r>
      <w:r w:rsidRPr="00BC6842">
        <w:t>cemu przed upływem terminu do wniesienia odwołania w taki sposób, aby mógł on zapozna</w:t>
      </w:r>
      <w:r w:rsidRPr="008F58AE">
        <w:rPr>
          <w:rFonts w:eastAsia="Wingdings"/>
        </w:rPr>
        <w:t xml:space="preserve">ć </w:t>
      </w:r>
      <w:r w:rsidRPr="00BC6842">
        <w:t>si</w:t>
      </w:r>
      <w:r w:rsidRPr="008F58AE">
        <w:rPr>
          <w:rFonts w:eastAsia="Wingdings"/>
        </w:rPr>
        <w:t xml:space="preserve">ę </w:t>
      </w:r>
      <w:r w:rsidRPr="00BC6842">
        <w:t>z jego tre</w:t>
      </w:r>
      <w:r w:rsidRPr="008F58AE">
        <w:rPr>
          <w:rFonts w:eastAsia="Wingdings"/>
        </w:rPr>
        <w:t>ś</w:t>
      </w:r>
      <w:r w:rsidRPr="00BC6842">
        <w:t>ci</w:t>
      </w:r>
      <w:r w:rsidRPr="008F58AE">
        <w:rPr>
          <w:rFonts w:eastAsia="Wingdings"/>
        </w:rPr>
        <w:t xml:space="preserve">ą </w:t>
      </w:r>
      <w:r w:rsidRPr="00BC6842">
        <w:t>przed upływem tego terminu. Domniemywa si</w:t>
      </w:r>
      <w:r w:rsidRPr="008F58AE">
        <w:rPr>
          <w:rFonts w:eastAsia="Wingdings"/>
        </w:rPr>
        <w:t>ę</w:t>
      </w:r>
      <w:r w:rsidRPr="00BC6842">
        <w:t>, i</w:t>
      </w:r>
      <w:r w:rsidRPr="008F58AE">
        <w:rPr>
          <w:rFonts w:eastAsia="Wingdings"/>
        </w:rPr>
        <w:t xml:space="preserve">ż </w:t>
      </w:r>
      <w:r w:rsidR="00525857">
        <w:t>Z</w:t>
      </w:r>
      <w:r w:rsidRPr="00BC6842">
        <w:t>amawiaj</w:t>
      </w:r>
      <w:r w:rsidRPr="008F58AE">
        <w:rPr>
          <w:rFonts w:eastAsia="Wingdings"/>
        </w:rPr>
        <w:t>ą</w:t>
      </w:r>
      <w:r w:rsidRPr="00BC6842">
        <w:t>cy mógł zapozna</w:t>
      </w:r>
      <w:r w:rsidRPr="008F58AE">
        <w:rPr>
          <w:rFonts w:eastAsia="Wingdings"/>
        </w:rPr>
        <w:t xml:space="preserve">ć </w:t>
      </w:r>
      <w:r w:rsidRPr="00BC6842">
        <w:t>si</w:t>
      </w:r>
      <w:r w:rsidRPr="008F58AE">
        <w:rPr>
          <w:rFonts w:eastAsia="Wingdings"/>
        </w:rPr>
        <w:t xml:space="preserve">ę </w:t>
      </w:r>
      <w:r w:rsidRPr="00BC6842">
        <w:t>z tre</w:t>
      </w:r>
      <w:r w:rsidRPr="008F58AE">
        <w:rPr>
          <w:rFonts w:eastAsia="Wingdings"/>
        </w:rPr>
        <w:t>ś</w:t>
      </w:r>
      <w:r w:rsidRPr="00BC6842">
        <w:t>ci</w:t>
      </w:r>
      <w:r w:rsidRPr="008F58AE">
        <w:rPr>
          <w:rFonts w:eastAsia="Wingdings"/>
        </w:rPr>
        <w:t xml:space="preserve">ą </w:t>
      </w:r>
      <w:r w:rsidRPr="00BC6842">
        <w:t>odwołania przed upływem terminu do jego wniesienia, je</w:t>
      </w:r>
      <w:r w:rsidRPr="008F58AE">
        <w:rPr>
          <w:rFonts w:eastAsia="Wingdings"/>
        </w:rPr>
        <w:t>ż</w:t>
      </w:r>
      <w:r w:rsidRPr="00BC6842">
        <w:t>eli przesłanie jego kopii nast</w:t>
      </w:r>
      <w:r w:rsidRPr="008F58AE">
        <w:rPr>
          <w:rFonts w:eastAsia="Wingdings"/>
        </w:rPr>
        <w:t>ą</w:t>
      </w:r>
      <w:r w:rsidRPr="00BC6842">
        <w:t>piło przed upływem terminu do jego wniesienia przy użyciu środków komunikacji elektronicznej.</w:t>
      </w:r>
    </w:p>
    <w:p w:rsidR="007F5EA7" w:rsidRPr="00F03B3D" w:rsidRDefault="008F58AE" w:rsidP="006B1244">
      <w:pPr>
        <w:pStyle w:val="Akapitzlist"/>
        <w:numPr>
          <w:ilvl w:val="0"/>
          <w:numId w:val="47"/>
        </w:numPr>
        <w:spacing w:line="276" w:lineRule="auto"/>
        <w:rPr>
          <w:rFonts w:cs="A"/>
        </w:rPr>
      </w:pPr>
      <w:r w:rsidRPr="008F58AE">
        <w:rPr>
          <w:bCs/>
        </w:rPr>
        <w:t>Odwołanie wnosi si</w:t>
      </w:r>
      <w:r w:rsidRPr="008F58AE">
        <w:rPr>
          <w:rFonts w:eastAsia="Wingdings"/>
        </w:rPr>
        <w:t xml:space="preserve">ę </w:t>
      </w:r>
      <w:r w:rsidRPr="008F58AE">
        <w:rPr>
          <w:bCs/>
        </w:rPr>
        <w:t xml:space="preserve">w terminie 5 dni </w:t>
      </w:r>
      <w:r w:rsidRPr="00BC6842">
        <w:t>od dnia przesłania informacji o czynno</w:t>
      </w:r>
      <w:r w:rsidRPr="008F58AE">
        <w:rPr>
          <w:rFonts w:eastAsia="Wingdings"/>
        </w:rPr>
        <w:t>ś</w:t>
      </w:r>
      <w:r w:rsidRPr="00BC6842">
        <w:t>ci Zamawiaj</w:t>
      </w:r>
      <w:r w:rsidRPr="008F58AE">
        <w:rPr>
          <w:rFonts w:eastAsia="Wingdings"/>
        </w:rPr>
        <w:t>ą</w:t>
      </w:r>
      <w:r w:rsidRPr="00BC6842">
        <w:t>cego stanowi</w:t>
      </w:r>
      <w:r w:rsidRPr="008F58AE">
        <w:rPr>
          <w:rFonts w:eastAsia="Wingdings"/>
        </w:rPr>
        <w:t>ą</w:t>
      </w:r>
      <w:r w:rsidRPr="00BC6842">
        <w:t>cej podstaw</w:t>
      </w:r>
      <w:r w:rsidRPr="008F58AE">
        <w:rPr>
          <w:rFonts w:eastAsia="Wingdings"/>
        </w:rPr>
        <w:t xml:space="preserve">ę </w:t>
      </w:r>
      <w:r w:rsidRPr="00BC6842">
        <w:t xml:space="preserve">jego wniesienia </w:t>
      </w:r>
      <w:r w:rsidRPr="008F58AE">
        <w:rPr>
          <w:rFonts w:eastAsia="ArialMT"/>
        </w:rPr>
        <w:t>– jeżeli zostały przesłane przy użyciu środków komunikacji elektronicznej albo w terminie 10</w:t>
      </w:r>
      <w:r w:rsidR="00A95857">
        <w:rPr>
          <w:rFonts w:eastAsia="ArialMT"/>
        </w:rPr>
        <w:t xml:space="preserve"> dni – jeżeli zostały przesłane w inny sposób (pisemnie)</w:t>
      </w:r>
      <w:r w:rsidR="006B1244">
        <w:rPr>
          <w:rFonts w:eastAsia="ArialMT"/>
        </w:rPr>
        <w:t>.</w:t>
      </w:r>
    </w:p>
    <w:p w:rsidR="00F03B3D" w:rsidRDefault="00F03B3D" w:rsidP="00F03B3D">
      <w:pPr>
        <w:spacing w:line="276" w:lineRule="auto"/>
        <w:rPr>
          <w:rFonts w:cs="A"/>
        </w:rPr>
      </w:pPr>
    </w:p>
    <w:p w:rsidR="00F03B3D" w:rsidRPr="000C52DF" w:rsidRDefault="00F03B3D" w:rsidP="00F03B3D">
      <w:pPr>
        <w:spacing w:line="276" w:lineRule="auto"/>
        <w:ind w:left="851" w:hanging="851"/>
        <w:jc w:val="both"/>
        <w:rPr>
          <w:rFonts w:cs="A"/>
          <w:b/>
          <w:u w:val="single"/>
        </w:rPr>
      </w:pPr>
      <w:r w:rsidRPr="0095143F">
        <w:rPr>
          <w:rFonts w:cs="A"/>
          <w:b/>
          <w:bCs/>
        </w:rPr>
        <w:t>XVIII</w:t>
      </w:r>
      <w:r>
        <w:rPr>
          <w:rFonts w:cs="A"/>
        </w:rPr>
        <w:t>.</w:t>
      </w:r>
      <w:r>
        <w:rPr>
          <w:rFonts w:cs="A"/>
        </w:rPr>
        <w:tab/>
      </w:r>
      <w:r>
        <w:rPr>
          <w:rFonts w:cs="A"/>
          <w:b/>
        </w:rPr>
        <w:t>I</w:t>
      </w:r>
      <w:r w:rsidRPr="0095143F">
        <w:rPr>
          <w:rFonts w:cs="A"/>
          <w:b/>
        </w:rPr>
        <w:t xml:space="preserve">nformacja o przetwarzaniu danych osobowych </w:t>
      </w:r>
      <w:r w:rsidRPr="00F309BA">
        <w:rPr>
          <w:rFonts w:cs="A"/>
          <w:b/>
        </w:rPr>
        <w:t>(</w:t>
      </w:r>
      <w:r w:rsidR="00323B83">
        <w:rPr>
          <w:rFonts w:cs="A"/>
          <w:b/>
        </w:rPr>
        <w:t>k</w:t>
      </w:r>
      <w:r w:rsidRPr="00F309BA">
        <w:rPr>
          <w:rFonts w:cs="A"/>
          <w:b/>
        </w:rPr>
        <w:t xml:space="preserve">lauzula informacyjna </w:t>
      </w:r>
      <w:r>
        <w:rPr>
          <w:rFonts w:cs="A"/>
          <w:b/>
        </w:rPr>
        <w:br/>
      </w:r>
      <w:r w:rsidRPr="00F309BA">
        <w:rPr>
          <w:rFonts w:cs="A"/>
          <w:b/>
        </w:rPr>
        <w:t xml:space="preserve">w zakresie art. 13  </w:t>
      </w:r>
      <w:r>
        <w:rPr>
          <w:rFonts w:cs="A"/>
          <w:b/>
        </w:rPr>
        <w:t>RODO)</w:t>
      </w:r>
    </w:p>
    <w:p w:rsidR="00F03B3D" w:rsidRPr="00F309BA" w:rsidRDefault="00F03B3D" w:rsidP="00F03B3D">
      <w:pPr>
        <w:spacing w:line="276" w:lineRule="auto"/>
        <w:jc w:val="both"/>
        <w:rPr>
          <w:rFonts w:cs="A"/>
        </w:rPr>
      </w:pPr>
      <w:r w:rsidRPr="00F309BA">
        <w:rPr>
          <w:rFonts w:cs="A"/>
        </w:rPr>
        <w:t>Zgodnie z art. 13 ust. 1 i 2 rozporządzenia Parlamentu Europejskiego i Rady (UE) 2016/679 z dnia 27 kwietnia 2016 r. w sprawie ochrony osób fizycznych w związku z p</w:t>
      </w:r>
      <w:r>
        <w:rPr>
          <w:rFonts w:cs="A"/>
        </w:rPr>
        <w:t xml:space="preserve">rzetwarzaniem danych osobowych </w:t>
      </w:r>
      <w:r w:rsidRPr="00F309BA">
        <w:rPr>
          <w:rFonts w:cs="A"/>
        </w:rPr>
        <w:t>i w sprawie swobodnego przepływu takich dany</w:t>
      </w:r>
      <w:r>
        <w:rPr>
          <w:rFonts w:cs="A"/>
        </w:rPr>
        <w:t xml:space="preserve">ch oraz uchylenia </w:t>
      </w:r>
      <w:r w:rsidRPr="00F309BA">
        <w:rPr>
          <w:rFonts w:cs="A"/>
        </w:rPr>
        <w:t xml:space="preserve">dyrektywy 95/46/WE (ogólne rozporządzenie o ochronie danych) (Dz. Urz. UE. L 119, str. 1 ze zm.), zwanego dalej „RODO”, Zamawiający informuje, że: </w:t>
      </w:r>
    </w:p>
    <w:p w:rsidR="00F03B3D" w:rsidRPr="00F309BA" w:rsidRDefault="00F03B3D" w:rsidP="00F03B3D">
      <w:pPr>
        <w:numPr>
          <w:ilvl w:val="0"/>
          <w:numId w:val="67"/>
        </w:numPr>
        <w:spacing w:line="276" w:lineRule="auto"/>
        <w:jc w:val="both"/>
        <w:rPr>
          <w:rFonts w:cs="A"/>
        </w:rPr>
      </w:pPr>
      <w:r w:rsidRPr="00F309BA">
        <w:rPr>
          <w:rFonts w:cs="A"/>
        </w:rPr>
        <w:t>Administratorem Pani/Pana danych osobowych, w imieniu Powiatu Chełmińskiego jest Starosta Chełmiński, 86-200 Chełmno, ul. Harcerska 1, tel. 56 677 24 10.</w:t>
      </w:r>
    </w:p>
    <w:p w:rsidR="00F03B3D" w:rsidRPr="00F309BA" w:rsidRDefault="00F03B3D" w:rsidP="00F03B3D">
      <w:pPr>
        <w:numPr>
          <w:ilvl w:val="0"/>
          <w:numId w:val="67"/>
        </w:numPr>
        <w:spacing w:line="276" w:lineRule="auto"/>
        <w:jc w:val="both"/>
        <w:rPr>
          <w:rFonts w:cs="A"/>
          <w:lang w:val="x-none"/>
        </w:rPr>
      </w:pPr>
      <w:r>
        <w:rPr>
          <w:rFonts w:cs="A"/>
        </w:rPr>
        <w:t>Inspektorem</w:t>
      </w:r>
      <w:r w:rsidRPr="00F309BA">
        <w:rPr>
          <w:rFonts w:cs="A"/>
          <w:lang w:val="x-none"/>
        </w:rPr>
        <w:t xml:space="preserve"> ochrony danych osobowych jest Pani Katarzyna </w:t>
      </w:r>
      <w:proofErr w:type="spellStart"/>
      <w:r w:rsidRPr="00F309BA">
        <w:rPr>
          <w:rFonts w:cs="A"/>
          <w:lang w:val="x-none"/>
        </w:rPr>
        <w:t>Henzler</w:t>
      </w:r>
      <w:proofErr w:type="spellEnd"/>
      <w:r w:rsidRPr="00F309BA">
        <w:rPr>
          <w:rFonts w:cs="A"/>
          <w:lang w:val="x-none"/>
        </w:rPr>
        <w:t xml:space="preserve">, pod adresem e-mail: </w:t>
      </w:r>
      <w:hyperlink r:id="rId13" w:history="1">
        <w:r w:rsidRPr="00F309BA">
          <w:rPr>
            <w:rStyle w:val="Hipercze"/>
            <w:rFonts w:cs="A"/>
            <w:lang w:val="x-none"/>
          </w:rPr>
          <w:t>katarzyna.henzler@cbi24.pl</w:t>
        </w:r>
      </w:hyperlink>
      <w:r w:rsidRPr="00F309BA">
        <w:rPr>
          <w:rFonts w:cs="A"/>
          <w:lang w:val="x-none"/>
        </w:rPr>
        <w:t>;</w:t>
      </w:r>
      <w:r w:rsidRPr="00F309BA">
        <w:rPr>
          <w:rFonts w:cs="A"/>
        </w:rPr>
        <w:t xml:space="preserve"> z inspektorem ochrony danych może się Pan/Pani skontaktować również pod adresem e-mail: </w:t>
      </w:r>
      <w:hyperlink r:id="rId14" w:history="1">
        <w:r w:rsidRPr="00F309BA">
          <w:rPr>
            <w:rStyle w:val="Hipercze"/>
            <w:rFonts w:cs="A"/>
          </w:rPr>
          <w:t>inspektor@cbi24.pl</w:t>
        </w:r>
      </w:hyperlink>
      <w:r w:rsidRPr="00F309BA">
        <w:rPr>
          <w:rFonts w:cs="A"/>
        </w:rPr>
        <w:t xml:space="preserve"> lub pisemnie, kierując korespondencję na adres siedziby administratora.</w:t>
      </w:r>
    </w:p>
    <w:p w:rsidR="00F03B3D" w:rsidRPr="00F309BA" w:rsidRDefault="00F03B3D" w:rsidP="00F03B3D">
      <w:pPr>
        <w:numPr>
          <w:ilvl w:val="0"/>
          <w:numId w:val="67"/>
        </w:numPr>
        <w:spacing w:line="276" w:lineRule="auto"/>
        <w:jc w:val="both"/>
        <w:rPr>
          <w:rFonts w:cs="A"/>
        </w:rPr>
      </w:pPr>
      <w:r w:rsidRPr="00F309BA">
        <w:rPr>
          <w:rFonts w:cs="A"/>
        </w:rPr>
        <w:t xml:space="preserve">Pani/Pana dane osobowe będą przetwarzane w celu przeprowadzenia w trybie przetargu nieograniczonego, postępowania o udzielenie zamówienia publicznego (nr sprawy: </w:t>
      </w:r>
      <w:r w:rsidRPr="00FC5AA9">
        <w:rPr>
          <w:rFonts w:eastAsia="Lucida Sans Unicode"/>
          <w:lang w:bidi="pl-PL"/>
        </w:rPr>
        <w:t>ZZP.2510.3.2019.</w:t>
      </w:r>
      <w:r>
        <w:rPr>
          <w:rFonts w:eastAsia="Lucida Sans Unicode"/>
          <w:lang w:bidi="pl-PL"/>
        </w:rPr>
        <w:t>2020.</w:t>
      </w:r>
      <w:r w:rsidRPr="00FC5AA9">
        <w:rPr>
          <w:rFonts w:eastAsia="Lucida Sans Unicode"/>
          <w:lang w:bidi="pl-PL"/>
        </w:rPr>
        <w:t>JG</w:t>
      </w:r>
      <w:r w:rsidRPr="00F309BA">
        <w:rPr>
          <w:rFonts w:cs="A"/>
        </w:rPr>
        <w:t xml:space="preserve">) , opisanego w art. 2 pkt 7a ustawy, którego przedmiotem jest wykonanie robót </w:t>
      </w:r>
      <w:r>
        <w:rPr>
          <w:rFonts w:cs="A"/>
        </w:rPr>
        <w:t>w ramach zadania</w:t>
      </w:r>
      <w:r w:rsidRPr="00F309BA">
        <w:rPr>
          <w:rFonts w:cs="A"/>
        </w:rPr>
        <w:t xml:space="preserve"> </w:t>
      </w:r>
      <w:r>
        <w:rPr>
          <w:rFonts w:cs="A"/>
        </w:rPr>
        <w:t xml:space="preserve">inwestycyjnego </w:t>
      </w:r>
      <w:r w:rsidRPr="00F309BA">
        <w:rPr>
          <w:rFonts w:cs="A"/>
        </w:rPr>
        <w:t>pn.:</w:t>
      </w:r>
      <w:r w:rsidRPr="00F309BA">
        <w:t xml:space="preserve"> </w:t>
      </w:r>
      <w:r w:rsidRPr="00F03B3D">
        <w:t>„Budowa kotłowni gazowej w Centrum Kształcenia Zawodowego w Grubnie”</w:t>
      </w:r>
      <w:r>
        <w:t>.</w:t>
      </w:r>
      <w:r w:rsidRPr="00F309BA">
        <w:rPr>
          <w:rFonts w:cs="A"/>
        </w:rPr>
        <w:t xml:space="preserve"> Pani/Pana dane osobowe przetwarzane będą na podstawie art. 6 ust. 1 lit. c RODO - jako niezbędne do wypełnienia obowiązku </w:t>
      </w:r>
      <w:r w:rsidRPr="00F309BA">
        <w:rPr>
          <w:rFonts w:cs="A"/>
        </w:rPr>
        <w:lastRenderedPageBreak/>
        <w:t>prawnego ciążącego na administratorze na mocy przepisów ustawy, ustawy z dnia 27 sierpnia 2009 r. o finansach publicznych (Dz. U. z 2019 r. poz. 869) oraz innych przepisów prawa.</w:t>
      </w:r>
    </w:p>
    <w:p w:rsidR="00F03B3D" w:rsidRPr="00F309BA" w:rsidRDefault="00F03B3D" w:rsidP="00F03B3D">
      <w:pPr>
        <w:numPr>
          <w:ilvl w:val="0"/>
          <w:numId w:val="67"/>
        </w:numPr>
        <w:spacing w:line="276" w:lineRule="auto"/>
        <w:jc w:val="both"/>
        <w:rPr>
          <w:rFonts w:cs="A"/>
        </w:rPr>
      </w:pPr>
      <w:r w:rsidRPr="00F309BA">
        <w:rPr>
          <w:rFonts w:cs="A"/>
        </w:rPr>
        <w:t>W związku z przetwarzaniem danych w celu, o którym mowa w ust. 3, odbiorcami Pani/Pana danych osobowych mogą być:</w:t>
      </w:r>
    </w:p>
    <w:p w:rsidR="00F03B3D" w:rsidRPr="00F309BA" w:rsidRDefault="00F03B3D" w:rsidP="00F03B3D">
      <w:pPr>
        <w:numPr>
          <w:ilvl w:val="0"/>
          <w:numId w:val="68"/>
        </w:numPr>
        <w:spacing w:line="276" w:lineRule="auto"/>
        <w:ind w:left="567" w:hanging="283"/>
        <w:jc w:val="both"/>
        <w:rPr>
          <w:rFonts w:cs="A"/>
        </w:rPr>
      </w:pPr>
      <w:r w:rsidRPr="00F309BA">
        <w:rPr>
          <w:rFonts w:cs="A"/>
        </w:rPr>
        <w:t>podmioty uprawnione do tego na podstawie przepisów prawa,</w:t>
      </w:r>
    </w:p>
    <w:p w:rsidR="00F03B3D" w:rsidRPr="00F309BA" w:rsidRDefault="00F03B3D" w:rsidP="00F03B3D">
      <w:pPr>
        <w:numPr>
          <w:ilvl w:val="0"/>
          <w:numId w:val="68"/>
        </w:numPr>
        <w:spacing w:line="276" w:lineRule="auto"/>
        <w:ind w:left="567" w:hanging="283"/>
        <w:jc w:val="both"/>
        <w:rPr>
          <w:rFonts w:cs="A"/>
        </w:rPr>
      </w:pPr>
      <w:r w:rsidRPr="00F309BA">
        <w:rPr>
          <w:rFonts w:cs="A"/>
        </w:rPr>
        <w:t xml:space="preserve">podmioty, które na podstawie stosownych umów podpisanych z administratorem są </w:t>
      </w:r>
      <w:proofErr w:type="spellStart"/>
      <w:r w:rsidRPr="00F309BA">
        <w:rPr>
          <w:rFonts w:cs="A"/>
        </w:rPr>
        <w:t>współadministratorami</w:t>
      </w:r>
      <w:proofErr w:type="spellEnd"/>
      <w:r w:rsidRPr="00F309BA">
        <w:rPr>
          <w:rFonts w:cs="A"/>
        </w:rPr>
        <w:t xml:space="preserve"> danych osobowych lub przetwarzają w imieniu administratora dane osobowe, jako podmioty przetwarzające,</w:t>
      </w:r>
    </w:p>
    <w:p w:rsidR="00F03B3D" w:rsidRPr="00F309BA" w:rsidRDefault="00F03B3D" w:rsidP="00F03B3D">
      <w:pPr>
        <w:numPr>
          <w:ilvl w:val="0"/>
          <w:numId w:val="68"/>
        </w:numPr>
        <w:spacing w:line="276" w:lineRule="auto"/>
        <w:ind w:left="567" w:hanging="283"/>
        <w:jc w:val="both"/>
        <w:rPr>
          <w:rFonts w:cs="A"/>
        </w:rPr>
      </w:pPr>
      <w:r w:rsidRPr="00F309BA">
        <w:rPr>
          <w:rFonts w:cs="A"/>
        </w:rPr>
        <w:t>osoby lub podmioty, którym udostępniona zosta</w:t>
      </w:r>
      <w:r>
        <w:rPr>
          <w:rFonts w:cs="A"/>
        </w:rPr>
        <w:t>nie dokumentacja postępowania w </w:t>
      </w:r>
      <w:r w:rsidRPr="00F309BA">
        <w:rPr>
          <w:rFonts w:cs="A"/>
        </w:rPr>
        <w:t>oparciu o art. 8 oraz art. 96 ust. 3 ustawy.</w:t>
      </w:r>
    </w:p>
    <w:p w:rsidR="00F03B3D" w:rsidRPr="00F309BA" w:rsidRDefault="00F03B3D" w:rsidP="00F03B3D">
      <w:pPr>
        <w:numPr>
          <w:ilvl w:val="0"/>
          <w:numId w:val="67"/>
        </w:numPr>
        <w:spacing w:line="276" w:lineRule="auto"/>
        <w:jc w:val="both"/>
        <w:rPr>
          <w:rFonts w:cs="A"/>
        </w:rPr>
      </w:pPr>
      <w:r w:rsidRPr="00F309BA">
        <w:rPr>
          <w:rFonts w:cs="A"/>
        </w:rPr>
        <w:t>Pani/Pana dane osobowe będą przechowywane przez okres niezbędny do realizacji celu określonego w ust. 3. Zgodnie z art. 97 ust. 1 ustawy, zamawiający przechowuje protokół wraz z załącznikami przez okres 4 lat od dnia zakończenia postępowania o udzielenie zamówienia, w sposób gwarantujący jego nienaruszalność, a jeżeli czas trwania umowy przekracza 4 lata, okres przechowywania obejmuje cały czas trwania umowy. Ponadto dane osobowe będą przechowywane przez okres oraz w zakresie wymaganym przez ustawę z dnia 14 lipca 1983 r. o narodowym zasobie archiw</w:t>
      </w:r>
      <w:r>
        <w:rPr>
          <w:rFonts w:cs="A"/>
        </w:rPr>
        <w:t xml:space="preserve">alnym i archiwach  </w:t>
      </w:r>
      <w:r w:rsidRPr="00F309BA">
        <w:rPr>
          <w:rFonts w:cs="A"/>
        </w:rPr>
        <w:t>(Dz. U. z 2019 r. poz. 553 z późn. zm.), akty wykonawcze do tej ustawy oraz inne przepisy prawa.</w:t>
      </w:r>
    </w:p>
    <w:p w:rsidR="00F03B3D" w:rsidRPr="00F309BA" w:rsidRDefault="00F03B3D" w:rsidP="00F03B3D">
      <w:pPr>
        <w:numPr>
          <w:ilvl w:val="0"/>
          <w:numId w:val="67"/>
        </w:numPr>
        <w:spacing w:line="276" w:lineRule="auto"/>
        <w:jc w:val="both"/>
        <w:rPr>
          <w:rFonts w:cs="A"/>
        </w:rPr>
      </w:pPr>
      <w:r w:rsidRPr="00F309BA">
        <w:rPr>
          <w:rFonts w:cs="A"/>
        </w:rPr>
        <w:t>Obowiązek podania przez Panią/Pana danych osobowych bezpośrednio Pani/Pana dotyczących jest wymogiem ustawowym określonym w przepisa</w:t>
      </w:r>
      <w:r>
        <w:rPr>
          <w:rFonts w:cs="A"/>
        </w:rPr>
        <w:t xml:space="preserve">ch ustawy, związanym z udziałem w postępowaniu </w:t>
      </w:r>
      <w:r w:rsidRPr="00F309BA">
        <w:rPr>
          <w:rFonts w:cs="A"/>
        </w:rPr>
        <w:t>o udzielenie zamówienia publicznego. Niepodanie danych osobowych skutkuje konsekwencjami, określonymi w ustawie, w szczególności wykluczeniem z postępowania o u</w:t>
      </w:r>
      <w:r>
        <w:rPr>
          <w:rFonts w:cs="A"/>
        </w:rPr>
        <w:t xml:space="preserve">dzielenie zamówienia, w myśl art. 24 ust. 1 </w:t>
      </w:r>
      <w:r w:rsidRPr="00F309BA">
        <w:rPr>
          <w:rFonts w:cs="A"/>
        </w:rPr>
        <w:t>pkt 12 ustawy.</w:t>
      </w:r>
    </w:p>
    <w:p w:rsidR="00F03B3D" w:rsidRPr="00F309BA" w:rsidRDefault="00F03B3D" w:rsidP="00F03B3D">
      <w:pPr>
        <w:numPr>
          <w:ilvl w:val="0"/>
          <w:numId w:val="67"/>
        </w:numPr>
        <w:spacing w:line="276" w:lineRule="auto"/>
        <w:jc w:val="both"/>
        <w:rPr>
          <w:rFonts w:cs="A"/>
        </w:rPr>
      </w:pPr>
      <w:r w:rsidRPr="00F309BA">
        <w:rPr>
          <w:rFonts w:cs="A"/>
        </w:rPr>
        <w:t>W związku z przetwarzaniem przez administratora Pani/Pana danych osobowych przysługuje Pani/Panu:</w:t>
      </w:r>
    </w:p>
    <w:p w:rsidR="00F03B3D" w:rsidRPr="00F309BA" w:rsidRDefault="00F03B3D" w:rsidP="00F03B3D">
      <w:pPr>
        <w:numPr>
          <w:ilvl w:val="0"/>
          <w:numId w:val="69"/>
        </w:numPr>
        <w:spacing w:line="276" w:lineRule="auto"/>
        <w:ind w:left="567" w:hanging="283"/>
        <w:jc w:val="both"/>
        <w:rPr>
          <w:rFonts w:cs="A"/>
        </w:rPr>
      </w:pPr>
      <w:r w:rsidRPr="00F309BA">
        <w:rPr>
          <w:rFonts w:cs="A"/>
        </w:rPr>
        <w:t>na podstawie art. 15 RODO prawo dostępu do danych osobowych Pani/Pana dotyczących, w tym prawo do otrzymania kopii danych podlegających przetwarzaniu, przy czym gdyby wykonanie tego obowiązku przez zamawiającego, wymagało niewspółmiernie dużego wysiłku, Zamawiający może żądać od Pani/Pana wskazania dodatkowych informacji mających na celu sprecyzowanie żądania, w szczególności podania nazwy lub daty postępowania o udzielenie zamówienia publicznego;</w:t>
      </w:r>
    </w:p>
    <w:p w:rsidR="00F03B3D" w:rsidRPr="00F309BA" w:rsidRDefault="00F03B3D" w:rsidP="00F03B3D">
      <w:pPr>
        <w:numPr>
          <w:ilvl w:val="0"/>
          <w:numId w:val="69"/>
        </w:numPr>
        <w:spacing w:line="276" w:lineRule="auto"/>
        <w:ind w:left="567" w:hanging="283"/>
        <w:jc w:val="both"/>
        <w:rPr>
          <w:rFonts w:cs="A"/>
        </w:rPr>
      </w:pPr>
      <w:r w:rsidRPr="00F309BA">
        <w:rPr>
          <w:rFonts w:cs="A"/>
        </w:rPr>
        <w:t>na podstawie art. 16 RODO prawo żądania sprostowania Pani/Pana danych osobowych, które są nieprawidłowe, a także prawo żądania uzupełnienia niekompletnych danych osobowych, przy czym skorzystanie przez Panią/Pana z tego uprawnienia nie może skutkować zmianą wyniku postępowania o udzielenie zamówienia publicznego ani zmianą postanowień umowy w zakresie niezgodnym z ustawą oraz nie może naruszać integralności protokołu oraz jego załączników;</w:t>
      </w:r>
    </w:p>
    <w:p w:rsidR="00F03B3D" w:rsidRPr="00F309BA" w:rsidRDefault="00F03B3D" w:rsidP="00F03B3D">
      <w:pPr>
        <w:numPr>
          <w:ilvl w:val="0"/>
          <w:numId w:val="69"/>
        </w:numPr>
        <w:spacing w:line="276" w:lineRule="auto"/>
        <w:ind w:left="567" w:hanging="283"/>
        <w:jc w:val="both"/>
        <w:rPr>
          <w:rFonts w:cs="A"/>
        </w:rPr>
      </w:pPr>
      <w:r w:rsidRPr="00F309BA">
        <w:rPr>
          <w:rFonts w:cs="A"/>
        </w:rPr>
        <w:t>na podstawie art. 18 RODO prawo do żądania od administratora ograniczenia przetwarzania danych osobowych, w następujących przypadkach:</w:t>
      </w:r>
    </w:p>
    <w:p w:rsidR="00F03B3D" w:rsidRPr="00F309BA" w:rsidRDefault="00F03B3D" w:rsidP="00F03B3D">
      <w:pPr>
        <w:numPr>
          <w:ilvl w:val="0"/>
          <w:numId w:val="70"/>
        </w:numPr>
        <w:spacing w:line="276" w:lineRule="auto"/>
        <w:ind w:left="851" w:hanging="284"/>
        <w:jc w:val="both"/>
        <w:rPr>
          <w:rFonts w:cs="A"/>
        </w:rPr>
      </w:pPr>
      <w:r w:rsidRPr="00F309BA">
        <w:rPr>
          <w:rFonts w:cs="A"/>
        </w:rPr>
        <w:t>gdy kwestionuje Pani/Pan prawidłowość danych osobowych - na okres pozwalający administratorowi sprawdzić prawidłowość tych danych,</w:t>
      </w:r>
    </w:p>
    <w:p w:rsidR="00F03B3D" w:rsidRPr="00F309BA" w:rsidRDefault="00F03B3D" w:rsidP="00F03B3D">
      <w:pPr>
        <w:numPr>
          <w:ilvl w:val="0"/>
          <w:numId w:val="70"/>
        </w:numPr>
        <w:spacing w:line="276" w:lineRule="auto"/>
        <w:ind w:left="851" w:hanging="284"/>
        <w:jc w:val="both"/>
        <w:rPr>
          <w:rFonts w:cs="A"/>
        </w:rPr>
      </w:pPr>
      <w:r w:rsidRPr="00F309BA">
        <w:rPr>
          <w:rFonts w:cs="A"/>
        </w:rPr>
        <w:lastRenderedPageBreak/>
        <w:t>jeżeli przetwarzanie jest niezgodne z prawem, a Pani/Pan sprzeciwia się usunięciu danych osobowych, żądając w zamian ograniczenia ich wykorzystania,</w:t>
      </w:r>
    </w:p>
    <w:p w:rsidR="00F03B3D" w:rsidRPr="00F309BA" w:rsidRDefault="00F03B3D" w:rsidP="00F03B3D">
      <w:pPr>
        <w:numPr>
          <w:ilvl w:val="0"/>
          <w:numId w:val="70"/>
        </w:numPr>
        <w:spacing w:line="276" w:lineRule="auto"/>
        <w:ind w:left="851" w:firstLine="0"/>
        <w:jc w:val="both"/>
        <w:rPr>
          <w:rFonts w:cs="A"/>
        </w:rPr>
      </w:pPr>
      <w:r w:rsidRPr="00F309BA">
        <w:rPr>
          <w:rFonts w:cs="A"/>
        </w:rPr>
        <w:t>administrator nie potrzebuje już danych do celów przetwarzania, ale są one potrzebne Pani/Panu do ustalenia, dochodzenia lub obrony roszczeń,</w:t>
      </w:r>
    </w:p>
    <w:p w:rsidR="00F03B3D" w:rsidRPr="00F309BA" w:rsidRDefault="00F03B3D" w:rsidP="00F03B3D">
      <w:pPr>
        <w:numPr>
          <w:ilvl w:val="0"/>
          <w:numId w:val="70"/>
        </w:numPr>
        <w:spacing w:line="276" w:lineRule="auto"/>
        <w:ind w:left="851" w:hanging="284"/>
        <w:jc w:val="both"/>
        <w:rPr>
          <w:rFonts w:cs="A"/>
        </w:rPr>
      </w:pPr>
      <w:r w:rsidRPr="00F309BA">
        <w:rPr>
          <w:rFonts w:cs="A"/>
        </w:rPr>
        <w:t>jeżeli wniosła/wniósł Pani/Pan sprzeciw na mocy art. 21 ust. 1 RODO wobec przetwarzania - do czasu stwierdzenia, czy prawnie uzasadnione podstawy po stronie administratora są nadrzędne wobec podstaw sprzeciwu</w:t>
      </w:r>
    </w:p>
    <w:p w:rsidR="00F03B3D" w:rsidRPr="00F309BA" w:rsidRDefault="00F03B3D" w:rsidP="00F03B3D">
      <w:pPr>
        <w:spacing w:line="276" w:lineRule="auto"/>
        <w:ind w:left="567"/>
        <w:jc w:val="both"/>
        <w:rPr>
          <w:rFonts w:cs="A"/>
        </w:rPr>
      </w:pPr>
      <w:r w:rsidRPr="00F309BA">
        <w:rPr>
          <w:rFonts w:cs="A"/>
        </w:rPr>
        <w:t>Wystąpienie z żądaniem, o którym mowa w art. 18 ust. 1 RODO, nie ogranicza przetwarzania danych osobowych do czasu zakończenia postępowania o udzielenie zamówienia publicznego, a nadto od dnia zakończenia postępowania o udzielenie zamówienia, w przypadku, gdy wniesienie żądania ograniczenia przetwarzania danych osobowych spowoduje ograniczenie przetwarzania ty</w:t>
      </w:r>
      <w:r>
        <w:rPr>
          <w:rFonts w:cs="A"/>
        </w:rPr>
        <w:t>ch danych osobowych zawartych w </w:t>
      </w:r>
      <w:r w:rsidRPr="00F309BA">
        <w:rPr>
          <w:rFonts w:cs="A"/>
        </w:rPr>
        <w:t>protokole i załącznikach do protokołu, chyba że zachod</w:t>
      </w:r>
      <w:r>
        <w:rPr>
          <w:rFonts w:cs="A"/>
        </w:rPr>
        <w:t>zą przesłanki, o których mowa w </w:t>
      </w:r>
      <w:r w:rsidRPr="00F309BA">
        <w:rPr>
          <w:rFonts w:cs="A"/>
        </w:rPr>
        <w:t>art. 18 ust. 2 RODO.</w:t>
      </w:r>
    </w:p>
    <w:p w:rsidR="00F03B3D" w:rsidRPr="00F309BA" w:rsidRDefault="00F03B3D" w:rsidP="00F03B3D">
      <w:pPr>
        <w:spacing w:line="276" w:lineRule="auto"/>
        <w:ind w:left="567"/>
        <w:jc w:val="both"/>
        <w:rPr>
          <w:rFonts w:cs="A"/>
        </w:rPr>
      </w:pPr>
      <w:r w:rsidRPr="00F309BA">
        <w:rPr>
          <w:rFonts w:cs="A"/>
        </w:rPr>
        <w:t>Prawo do ograniczenia przetwarzania nie ma zastosowania w odniesieniu do przechowywania, w celu zapewnienia korzystania z</w:t>
      </w:r>
      <w:r>
        <w:rPr>
          <w:rFonts w:cs="A"/>
        </w:rPr>
        <w:t>e środków ochrony prawnej lub w </w:t>
      </w:r>
      <w:r w:rsidRPr="00F309BA">
        <w:rPr>
          <w:rFonts w:cs="A"/>
        </w:rPr>
        <w:t xml:space="preserve">celu ochrony praw innej osoby fizycznej lub prawnej, lub z uwagi na ważne względy interesu publicznego Unii Europejskiej lub państwa członkowskiego.  </w:t>
      </w:r>
    </w:p>
    <w:p w:rsidR="00F03B3D" w:rsidRPr="00F309BA" w:rsidRDefault="00F03B3D" w:rsidP="00F03B3D">
      <w:pPr>
        <w:numPr>
          <w:ilvl w:val="0"/>
          <w:numId w:val="69"/>
        </w:numPr>
        <w:spacing w:line="276" w:lineRule="auto"/>
        <w:ind w:left="567" w:hanging="283"/>
        <w:jc w:val="both"/>
        <w:rPr>
          <w:rFonts w:cs="A"/>
          <w:i/>
        </w:rPr>
      </w:pPr>
      <w:r w:rsidRPr="00F309BA">
        <w:rPr>
          <w:rFonts w:cs="A"/>
        </w:rPr>
        <w:t>prawo do wniesienia skargi do organu nadzorczego - Prezesa Urzędu Ochrony Danych Osobowych, na adres: 00-193 Warszawa, ul. Stawki 2, gdy uzna Pani/Pan, że przetwarzanie danych osobowych Pani/Pana dotyczących narusza przepisy RODO;</w:t>
      </w:r>
    </w:p>
    <w:p w:rsidR="00F03B3D" w:rsidRPr="00F309BA" w:rsidRDefault="00F03B3D" w:rsidP="00F03B3D">
      <w:pPr>
        <w:numPr>
          <w:ilvl w:val="0"/>
          <w:numId w:val="67"/>
        </w:numPr>
        <w:spacing w:line="276" w:lineRule="auto"/>
        <w:jc w:val="both"/>
        <w:rPr>
          <w:rFonts w:cs="A"/>
          <w:i/>
        </w:rPr>
      </w:pPr>
      <w:r w:rsidRPr="00F309BA">
        <w:rPr>
          <w:rFonts w:cs="A"/>
        </w:rPr>
        <w:t>W związku z przetwarzaniem przez administratora Pani/Pana danych osobowych nie przysługuje Pani/Panu:</w:t>
      </w:r>
    </w:p>
    <w:p w:rsidR="00F03B3D" w:rsidRPr="00F309BA" w:rsidRDefault="00F03B3D" w:rsidP="00F03B3D">
      <w:pPr>
        <w:numPr>
          <w:ilvl w:val="0"/>
          <w:numId w:val="71"/>
        </w:numPr>
        <w:spacing w:line="276" w:lineRule="auto"/>
        <w:ind w:left="709" w:hanging="283"/>
        <w:jc w:val="both"/>
        <w:rPr>
          <w:rFonts w:cs="A"/>
          <w:i/>
        </w:rPr>
      </w:pPr>
      <w:r w:rsidRPr="00F309BA">
        <w:rPr>
          <w:rFonts w:cs="A"/>
        </w:rPr>
        <w:t>prawo do usunięcia danych osobowych, gdyż w związku z art. 17 ust. 3 lit. b, d lub e RODO - prawo to nie ma zastosowania w związku z przetwarzaniem danych w celu wskazanym w ust. 3;</w:t>
      </w:r>
    </w:p>
    <w:p w:rsidR="00F03B3D" w:rsidRPr="00F309BA" w:rsidRDefault="00F03B3D" w:rsidP="00F03B3D">
      <w:pPr>
        <w:numPr>
          <w:ilvl w:val="0"/>
          <w:numId w:val="71"/>
        </w:numPr>
        <w:spacing w:line="276" w:lineRule="auto"/>
        <w:ind w:left="709" w:hanging="283"/>
        <w:jc w:val="both"/>
        <w:rPr>
          <w:rFonts w:cs="A"/>
          <w:b/>
          <w:i/>
        </w:rPr>
      </w:pPr>
      <w:r w:rsidRPr="00F309BA">
        <w:rPr>
          <w:rFonts w:cs="A"/>
        </w:rPr>
        <w:t>prawo do przenoszenia danych osobowych, o którym mowa w art. 20 RODO;</w:t>
      </w:r>
    </w:p>
    <w:p w:rsidR="00F03B3D" w:rsidRPr="00F309BA" w:rsidRDefault="00F03B3D" w:rsidP="00F03B3D">
      <w:pPr>
        <w:numPr>
          <w:ilvl w:val="0"/>
          <w:numId w:val="71"/>
        </w:numPr>
        <w:spacing w:line="276" w:lineRule="auto"/>
        <w:ind w:left="709" w:hanging="283"/>
        <w:jc w:val="both"/>
        <w:rPr>
          <w:rFonts w:cs="A"/>
          <w:b/>
          <w:i/>
        </w:rPr>
      </w:pPr>
      <w:r w:rsidRPr="00F309BA">
        <w:rPr>
          <w:rFonts w:cs="A"/>
        </w:rPr>
        <w:t>prawo sprzeciwu wobec przetwarzania danych osobowych, na podstawie art. 21 RODO, gdyż nie ma ono zastosowania, jeżeli podstawą prawną przetwarzania Pani/P</w:t>
      </w:r>
      <w:r>
        <w:rPr>
          <w:rFonts w:cs="A"/>
        </w:rPr>
        <w:t xml:space="preserve">ana danych osobowych jest  </w:t>
      </w:r>
      <w:r w:rsidRPr="00F309BA">
        <w:rPr>
          <w:rFonts w:cs="A"/>
        </w:rPr>
        <w:t>art. 6 ust. 1 lit. c RODO.</w:t>
      </w:r>
      <w:r w:rsidRPr="00F309BA">
        <w:rPr>
          <w:rFonts w:cs="A"/>
          <w:b/>
        </w:rPr>
        <w:t xml:space="preserve"> </w:t>
      </w:r>
    </w:p>
    <w:p w:rsidR="00B443F4" w:rsidRPr="00C30C0B" w:rsidRDefault="00F03B3D" w:rsidP="00B443F4">
      <w:pPr>
        <w:numPr>
          <w:ilvl w:val="0"/>
          <w:numId w:val="67"/>
        </w:numPr>
        <w:spacing w:line="276" w:lineRule="auto"/>
        <w:jc w:val="both"/>
        <w:rPr>
          <w:rFonts w:cs="A"/>
          <w:i/>
        </w:rPr>
      </w:pPr>
      <w:r w:rsidRPr="00F309BA">
        <w:rPr>
          <w:rFonts w:cs="A"/>
        </w:rPr>
        <w:t>Nie podlega Pani/Pan decyzjom, które opierają się wyłącznie na zautomatyzowanym przetwarzaniu, w tym profilowaniu, o którym mowa w art. 22 RODO.</w:t>
      </w:r>
    </w:p>
    <w:p w:rsidR="00C30C0B" w:rsidRPr="00C30C0B" w:rsidRDefault="00C30C0B" w:rsidP="00C30C0B">
      <w:pPr>
        <w:spacing w:line="276" w:lineRule="auto"/>
        <w:ind w:left="360"/>
        <w:jc w:val="both"/>
        <w:rPr>
          <w:rFonts w:cs="A"/>
          <w:i/>
        </w:rPr>
      </w:pPr>
    </w:p>
    <w:p w:rsidR="00B443F4" w:rsidRDefault="00B443F4" w:rsidP="00B443F4">
      <w:pPr>
        <w:spacing w:line="276" w:lineRule="auto"/>
        <w:rPr>
          <w:rFonts w:cs="A"/>
        </w:rPr>
      </w:pPr>
      <w:r>
        <w:rPr>
          <w:rFonts w:cs="A"/>
        </w:rPr>
        <w:t>Podpisy komisji przetargowej:</w:t>
      </w:r>
    </w:p>
    <w:p w:rsidR="00B443F4" w:rsidRDefault="00B443F4" w:rsidP="00B443F4">
      <w:pPr>
        <w:spacing w:line="276" w:lineRule="auto"/>
        <w:rPr>
          <w:rFonts w:cs="A"/>
        </w:rPr>
      </w:pPr>
    </w:p>
    <w:p w:rsidR="00B443F4" w:rsidRDefault="00B443F4" w:rsidP="00B443F4">
      <w:pPr>
        <w:spacing w:line="276" w:lineRule="auto"/>
        <w:rPr>
          <w:rFonts w:cs="A"/>
        </w:rPr>
      </w:pPr>
      <w:r>
        <w:rPr>
          <w:rFonts w:cs="A"/>
        </w:rPr>
        <w:t>1. ………………………………………….</w:t>
      </w:r>
    </w:p>
    <w:p w:rsidR="00B443F4" w:rsidRDefault="00B443F4" w:rsidP="00B443F4">
      <w:pPr>
        <w:spacing w:line="276" w:lineRule="auto"/>
        <w:rPr>
          <w:rFonts w:cs="A"/>
        </w:rPr>
      </w:pPr>
    </w:p>
    <w:p w:rsidR="00B443F4" w:rsidRDefault="00B443F4" w:rsidP="00B443F4">
      <w:pPr>
        <w:spacing w:line="276" w:lineRule="auto"/>
        <w:rPr>
          <w:rFonts w:cs="A"/>
        </w:rPr>
      </w:pPr>
      <w:r>
        <w:rPr>
          <w:rFonts w:cs="A"/>
        </w:rPr>
        <w:t>2. ………………………………………….</w:t>
      </w:r>
    </w:p>
    <w:p w:rsidR="00B443F4" w:rsidRDefault="00B443F4" w:rsidP="00B443F4">
      <w:pPr>
        <w:spacing w:line="276" w:lineRule="auto"/>
        <w:rPr>
          <w:rFonts w:cs="A"/>
        </w:rPr>
      </w:pPr>
    </w:p>
    <w:p w:rsidR="00B443F4" w:rsidRDefault="00B443F4" w:rsidP="00B443F4">
      <w:pPr>
        <w:spacing w:line="276" w:lineRule="auto"/>
        <w:rPr>
          <w:rFonts w:cs="A"/>
        </w:rPr>
      </w:pPr>
      <w:r>
        <w:rPr>
          <w:rFonts w:cs="A"/>
        </w:rPr>
        <w:t>3. ………………………………………….</w:t>
      </w:r>
    </w:p>
    <w:p w:rsidR="00B443F4" w:rsidRDefault="00B443F4" w:rsidP="00B443F4">
      <w:pPr>
        <w:spacing w:line="276" w:lineRule="auto"/>
        <w:rPr>
          <w:rFonts w:cs="A"/>
        </w:rPr>
      </w:pPr>
    </w:p>
    <w:p w:rsidR="00B443F4" w:rsidRDefault="00B443F4" w:rsidP="00B443F4">
      <w:pPr>
        <w:spacing w:line="276" w:lineRule="auto"/>
        <w:rPr>
          <w:rFonts w:cs="A"/>
        </w:rPr>
      </w:pPr>
      <w:r>
        <w:rPr>
          <w:rFonts w:cs="A"/>
        </w:rPr>
        <w:t>4. ………………………………………….</w:t>
      </w:r>
    </w:p>
    <w:p w:rsidR="00B443F4" w:rsidRDefault="00B443F4" w:rsidP="00B443F4">
      <w:pPr>
        <w:spacing w:line="276" w:lineRule="auto"/>
        <w:rPr>
          <w:rFonts w:cs="A"/>
        </w:rPr>
      </w:pPr>
    </w:p>
    <w:p w:rsidR="00C30C0B" w:rsidRPr="006B1244" w:rsidRDefault="00B443F4" w:rsidP="006B1244">
      <w:pPr>
        <w:spacing w:line="276" w:lineRule="auto"/>
        <w:rPr>
          <w:rFonts w:cs="A"/>
        </w:rPr>
        <w:sectPr w:rsidR="00C30C0B" w:rsidRPr="006B1244" w:rsidSect="000B2370">
          <w:headerReference w:type="default" r:id="rId15"/>
          <w:pgSz w:w="11906" w:h="16838"/>
          <w:pgMar w:top="1417" w:right="1274" w:bottom="1417" w:left="1417" w:header="708" w:footer="708" w:gutter="0"/>
          <w:cols w:space="708"/>
          <w:docGrid w:linePitch="360"/>
        </w:sectPr>
      </w:pPr>
      <w:r>
        <w:rPr>
          <w:rFonts w:cs="A"/>
        </w:rPr>
        <w:t>5. ................................................................</w:t>
      </w:r>
      <w:r w:rsidR="00C30C0B">
        <w:rPr>
          <w:rFonts w:cs="A"/>
        </w:rPr>
        <w:t xml:space="preserve"> </w:t>
      </w:r>
    </w:p>
    <w:p w:rsidR="00D32F2F" w:rsidRPr="00A95857" w:rsidRDefault="00D32F2F" w:rsidP="00C30C0B"/>
    <w:sectPr w:rsidR="00D32F2F" w:rsidRPr="00A95857" w:rsidSect="005E305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39E" w:rsidRDefault="0005639E">
      <w:r>
        <w:separator/>
      </w:r>
    </w:p>
  </w:endnote>
  <w:endnote w:type="continuationSeparator" w:id="0">
    <w:p w:rsidR="0005639E" w:rsidRDefault="0005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Sans">
    <w:panose1 w:val="00000000000000000000"/>
    <w:charset w:val="EE"/>
    <w:family w:val="auto"/>
    <w:notTrueType/>
    <w:pitch w:val="default"/>
    <w:sig w:usb0="00000005" w:usb1="00000000" w:usb2="00000000" w:usb3="00000000" w:csb0="00000002" w:csb1="00000000"/>
  </w:font>
  <w:font w:name="ArialMT">
    <w:altName w:val="Arial Unicode MS"/>
    <w:panose1 w:val="00000000000000000000"/>
    <w:charset w:val="80"/>
    <w:family w:val="auto"/>
    <w:notTrueType/>
    <w:pitch w:val="default"/>
    <w:sig w:usb0="00000007" w:usb1="08070000" w:usb2="00000010" w:usb3="00000000" w:csb0="00020003"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91250"/>
      <w:docPartObj>
        <w:docPartGallery w:val="Page Numbers (Bottom of Page)"/>
        <w:docPartUnique/>
      </w:docPartObj>
    </w:sdtPr>
    <w:sdtEndPr/>
    <w:sdtContent>
      <w:p w:rsidR="00510EDC" w:rsidRPr="00A140BF" w:rsidRDefault="00510EDC" w:rsidP="00A140BF">
        <w:pPr>
          <w:pStyle w:val="Stopka"/>
          <w:jc w:val="center"/>
        </w:pPr>
        <w:r>
          <w:fldChar w:fldCharType="begin"/>
        </w:r>
        <w:r>
          <w:instrText xml:space="preserve"> PAGE   \* MERGEFORMAT </w:instrText>
        </w:r>
        <w:r>
          <w:fldChar w:fldCharType="separate"/>
        </w:r>
        <w:r w:rsidR="005758A1">
          <w:rPr>
            <w:noProof/>
          </w:rPr>
          <w:t>20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EDC" w:rsidRPr="009433E1" w:rsidRDefault="00510EDC"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5758A1">
      <w:rPr>
        <w:rStyle w:val="Numerstrony"/>
        <w:rFonts w:ascii="Arial Narrow" w:hAnsi="Arial Narrow"/>
        <w:noProof/>
      </w:rPr>
      <w:t>27</w:t>
    </w:r>
    <w:r w:rsidRPr="009433E1">
      <w:rPr>
        <w:rStyle w:val="Numerstrony"/>
        <w:rFonts w:ascii="Arial Narrow" w:hAnsi="Arial Narrow"/>
      </w:rPr>
      <w:fldChar w:fldCharType="end"/>
    </w:r>
  </w:p>
  <w:p w:rsidR="00510EDC" w:rsidRDefault="00510EDC"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510EDC" w:rsidRDefault="00510EDC" w:rsidP="005E3059">
    <w:pPr>
      <w:pStyle w:val="Stopka"/>
      <w:framePr w:wrap="around" w:vAnchor="text" w:hAnchor="margin" w:xAlign="center" w:y="1"/>
      <w:ind w:right="360"/>
      <w:rPr>
        <w:rStyle w:val="Numerstrony"/>
      </w:rPr>
    </w:pPr>
  </w:p>
  <w:p w:rsidR="00510EDC" w:rsidRDefault="00510EDC"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39E" w:rsidRDefault="0005639E">
      <w:r>
        <w:separator/>
      </w:r>
    </w:p>
  </w:footnote>
  <w:footnote w:type="continuationSeparator" w:id="0">
    <w:p w:rsidR="0005639E" w:rsidRDefault="0005639E">
      <w:r>
        <w:continuationSeparator/>
      </w:r>
    </w:p>
  </w:footnote>
  <w:footnote w:id="1">
    <w:p w:rsidR="00510EDC" w:rsidRPr="00DA79D1" w:rsidRDefault="00510EDC" w:rsidP="00DA79D1">
      <w:pPr>
        <w:pStyle w:val="Tekstprzypisudolnego"/>
        <w:jc w:val="both"/>
        <w:rPr>
          <w:rFonts w:ascii="Times New Roman" w:hAnsi="Times New Roman"/>
        </w:rPr>
      </w:pPr>
      <w:r w:rsidRPr="00DA79D1">
        <w:rPr>
          <w:rStyle w:val="Odwoanieprzypisudolnego"/>
        </w:rPr>
        <w:footnoteRef/>
      </w:r>
      <w:r w:rsidRPr="00DA79D1">
        <w:rPr>
          <w:rFonts w:ascii="Times New Roman" w:hAnsi="Times New Roman"/>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DA79D1">
        <w:rPr>
          <w:rFonts w:ascii="Times New Roman" w:hAnsi="Times New Roman"/>
          <w:i/>
        </w:rPr>
        <w:t>. o ochronie danych osobowych</w:t>
      </w:r>
      <w:r w:rsidRPr="00DA79D1">
        <w:rPr>
          <w:rFonts w:ascii="Times New Roman" w:hAnsi="Times New Roman"/>
        </w:rPr>
        <w:t>; zakres anonimizacji umowy musi być zgodny z przepisami ww.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EDC" w:rsidRDefault="00510E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1EC68E9"/>
    <w:multiLevelType w:val="hybridMultilevel"/>
    <w:tmpl w:val="8F7888F4"/>
    <w:lvl w:ilvl="0" w:tplc="FAF04C6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048F1AAF"/>
    <w:multiLevelType w:val="hybridMultilevel"/>
    <w:tmpl w:val="84949A26"/>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82627BC8">
      <w:start w:val="1"/>
      <w:numFmt w:val="decimal"/>
      <w:lvlText w:val="%2."/>
      <w:lvlJc w:val="left"/>
      <w:pPr>
        <w:tabs>
          <w:tab w:val="num" w:pos="1440"/>
        </w:tabs>
        <w:ind w:left="1440" w:hanging="360"/>
      </w:pPr>
      <w:rPr>
        <w:rFonts w:hint="default"/>
        <w:b/>
      </w:rPr>
    </w:lvl>
    <w:lvl w:ilvl="2" w:tplc="04150011">
      <w:start w:val="1"/>
      <w:numFmt w:val="decimal"/>
      <w:lvlText w:val="%3)"/>
      <w:lvlJc w:val="left"/>
      <w:pPr>
        <w:ind w:left="2340" w:hanging="360"/>
      </w:pPr>
      <w:rPr>
        <w:rFonts w:hint="default"/>
      </w:rPr>
    </w:lvl>
    <w:lvl w:ilvl="3" w:tplc="50482B8A">
      <w:start w:val="1"/>
      <w:numFmt w:val="decimal"/>
      <w:lvlText w:val="%4."/>
      <w:lvlJc w:val="left"/>
      <w:pPr>
        <w:tabs>
          <w:tab w:val="num" w:pos="360"/>
        </w:tabs>
        <w:ind w:left="360" w:hanging="360"/>
      </w:pPr>
      <w:rPr>
        <w:b/>
      </w:r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74047E8"/>
    <w:multiLevelType w:val="multilevel"/>
    <w:tmpl w:val="A8AEC5F4"/>
    <w:styleLink w:val="WWNum41"/>
    <w:lvl w:ilvl="0">
      <w:start w:val="1"/>
      <w:numFmt w:val="decimal"/>
      <w:lvlText w:val="%1."/>
      <w:lvlJc w:val="left"/>
      <w:pPr>
        <w:ind w:left="360" w:hanging="360"/>
      </w:pPr>
      <w:rPr>
        <w:rFonts w:eastAsia="SimSun" w:cs="Calibri"/>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BB26D55"/>
    <w:multiLevelType w:val="hybridMultilevel"/>
    <w:tmpl w:val="B218C9AC"/>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43CC660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BE459FC"/>
    <w:multiLevelType w:val="hybridMultilevel"/>
    <w:tmpl w:val="C5F02CAA"/>
    <w:lvl w:ilvl="0" w:tplc="E35616D4">
      <w:start w:val="1"/>
      <w:numFmt w:val="decimal"/>
      <w:lvlText w:val="%1."/>
      <w:lvlJc w:val="left"/>
      <w:pPr>
        <w:tabs>
          <w:tab w:val="num" w:pos="2340"/>
        </w:tabs>
        <w:ind w:left="23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91575E"/>
    <w:multiLevelType w:val="hybridMultilevel"/>
    <w:tmpl w:val="E084E7A8"/>
    <w:lvl w:ilvl="0" w:tplc="987AEED2">
      <w:start w:val="1"/>
      <w:numFmt w:val="decimal"/>
      <w:lvlText w:val="%1."/>
      <w:lvlJc w:val="left"/>
      <w:pPr>
        <w:tabs>
          <w:tab w:val="num" w:pos="2340"/>
        </w:tabs>
        <w:ind w:left="2340" w:hanging="363"/>
      </w:pPr>
      <w:rPr>
        <w:rFonts w:hint="default"/>
        <w:b/>
        <w:color w:val="auto"/>
        <w:sz w:val="24"/>
        <w:szCs w:val="24"/>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0D035BBB"/>
    <w:multiLevelType w:val="hybridMultilevel"/>
    <w:tmpl w:val="B7F487B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5">
    <w:nsid w:val="0DCA362E"/>
    <w:multiLevelType w:val="hybridMultilevel"/>
    <w:tmpl w:val="383CE2D6"/>
    <w:lvl w:ilvl="0" w:tplc="D94E1F22">
      <w:start w:val="1"/>
      <w:numFmt w:val="decimal"/>
      <w:lvlText w:val="%1)"/>
      <w:lvlJc w:val="left"/>
      <w:pPr>
        <w:ind w:left="1069" w:hanging="360"/>
      </w:pPr>
      <w:rPr>
        <w:rFonts w:ascii="Times New Roman" w:eastAsia="Times New Roman" w:hAnsi="Times New Roman" w:cs="Times New Roman"/>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6">
    <w:nsid w:val="0FC240D6"/>
    <w:multiLevelType w:val="hybridMultilevel"/>
    <w:tmpl w:val="62A26E80"/>
    <w:lvl w:ilvl="0" w:tplc="87A8C6FC">
      <w:start w:val="1"/>
      <w:numFmt w:val="decimal"/>
      <w:lvlText w:val="%1."/>
      <w:lvlJc w:val="left"/>
      <w:pPr>
        <w:ind w:left="360" w:hanging="360"/>
      </w:pPr>
      <w:rPr>
        <w:rFonts w:ascii="Times New Roman" w:hAnsi="Times New Roman" w:cs="Times New Roman" w:hint="default"/>
        <w:b/>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18310AA"/>
    <w:multiLevelType w:val="hybridMultilevel"/>
    <w:tmpl w:val="13CAAF46"/>
    <w:lvl w:ilvl="0" w:tplc="C01ECCA4">
      <w:start w:val="8"/>
      <w:numFmt w:val="decimal"/>
      <w:lvlText w:val="%1."/>
      <w:lvlJc w:val="left"/>
      <w:pPr>
        <w:tabs>
          <w:tab w:val="num" w:pos="2065"/>
        </w:tabs>
        <w:ind w:left="2065" w:hanging="36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2E7DE5"/>
    <w:multiLevelType w:val="hybridMultilevel"/>
    <w:tmpl w:val="1D76B0E4"/>
    <w:lvl w:ilvl="0" w:tplc="96501E92">
      <w:start w:val="1"/>
      <w:numFmt w:val="decimal"/>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E677A6"/>
    <w:multiLevelType w:val="hybridMultilevel"/>
    <w:tmpl w:val="AF12C6FA"/>
    <w:lvl w:ilvl="0" w:tplc="F90A9BB6">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1A236C54"/>
    <w:multiLevelType w:val="hybridMultilevel"/>
    <w:tmpl w:val="45486970"/>
    <w:lvl w:ilvl="0" w:tplc="6644C5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A5F52CB"/>
    <w:multiLevelType w:val="hybridMultilevel"/>
    <w:tmpl w:val="D71256CE"/>
    <w:lvl w:ilvl="0" w:tplc="850221D2">
      <w:start w:val="1"/>
      <w:numFmt w:val="decimal"/>
      <w:lvlText w:val="%1)"/>
      <w:lvlJc w:val="left"/>
      <w:pPr>
        <w:ind w:left="1146" w:hanging="360"/>
      </w:pPr>
      <w:rPr>
        <w:i w:val="0"/>
        <w:color w:val="auto"/>
        <w:sz w:val="24"/>
        <w:szCs w:val="24"/>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nsid w:val="1EE20A57"/>
    <w:multiLevelType w:val="hybridMultilevel"/>
    <w:tmpl w:val="CA8251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04270D"/>
    <w:multiLevelType w:val="multilevel"/>
    <w:tmpl w:val="3E8293FC"/>
    <w:lvl w:ilvl="0">
      <w:start w:val="1"/>
      <w:numFmt w:val="decimal"/>
      <w:lvlText w:val="%1)"/>
      <w:lvlJc w:val="left"/>
      <w:pPr>
        <w:tabs>
          <w:tab w:val="num" w:pos="306"/>
        </w:tabs>
        <w:ind w:left="0" w:firstLine="0"/>
      </w:pPr>
      <w:rPr>
        <w:rFonts w:hint="default"/>
        <w:b w:val="0"/>
        <w:i w:val="0"/>
        <w:sz w:val="24"/>
        <w:szCs w:val="24"/>
      </w:rPr>
    </w:lvl>
    <w:lvl w:ilvl="1">
      <w:start w:val="1"/>
      <w:numFmt w:val="decimal"/>
      <w:lvlText w:val="%2."/>
      <w:lvlJc w:val="left"/>
      <w:pPr>
        <w:tabs>
          <w:tab w:val="num" w:pos="566"/>
        </w:tabs>
        <w:ind w:left="0" w:firstLine="0"/>
      </w:pPr>
      <w:rPr>
        <w:rFonts w:hint="default"/>
      </w:rPr>
    </w:lvl>
    <w:lvl w:ilvl="2">
      <w:start w:val="1"/>
      <w:numFmt w:val="decimal"/>
      <w:lvlText w:val="%3."/>
      <w:lvlJc w:val="left"/>
      <w:pPr>
        <w:tabs>
          <w:tab w:val="num" w:pos="849"/>
        </w:tabs>
        <w:ind w:left="0" w:firstLine="0"/>
      </w:pPr>
      <w:rPr>
        <w:rFonts w:hint="default"/>
      </w:rPr>
    </w:lvl>
    <w:lvl w:ilvl="3">
      <w:start w:val="1"/>
      <w:numFmt w:val="decimal"/>
      <w:lvlText w:val="%4."/>
      <w:lvlJc w:val="left"/>
      <w:pPr>
        <w:tabs>
          <w:tab w:val="num" w:pos="1132"/>
        </w:tabs>
        <w:ind w:left="0" w:firstLine="0"/>
      </w:pPr>
      <w:rPr>
        <w:rFonts w:hint="default"/>
      </w:rPr>
    </w:lvl>
    <w:lvl w:ilvl="4">
      <w:start w:val="1"/>
      <w:numFmt w:val="decimal"/>
      <w:lvlText w:val="%5."/>
      <w:lvlJc w:val="left"/>
      <w:pPr>
        <w:tabs>
          <w:tab w:val="num" w:pos="1415"/>
        </w:tabs>
        <w:ind w:left="0" w:firstLine="0"/>
      </w:pPr>
      <w:rPr>
        <w:rFonts w:hint="default"/>
      </w:rPr>
    </w:lvl>
    <w:lvl w:ilvl="5">
      <w:start w:val="1"/>
      <w:numFmt w:val="decimal"/>
      <w:lvlText w:val="%6."/>
      <w:lvlJc w:val="left"/>
      <w:pPr>
        <w:tabs>
          <w:tab w:val="num" w:pos="1698"/>
        </w:tabs>
        <w:ind w:left="0" w:firstLine="0"/>
      </w:pPr>
      <w:rPr>
        <w:rFonts w:hint="default"/>
      </w:rPr>
    </w:lvl>
    <w:lvl w:ilvl="6">
      <w:start w:val="1"/>
      <w:numFmt w:val="decimal"/>
      <w:lvlText w:val="%7."/>
      <w:lvlJc w:val="left"/>
      <w:pPr>
        <w:tabs>
          <w:tab w:val="num" w:pos="1981"/>
        </w:tabs>
        <w:ind w:left="0" w:firstLine="0"/>
      </w:pPr>
      <w:rPr>
        <w:rFonts w:hint="default"/>
      </w:rPr>
    </w:lvl>
    <w:lvl w:ilvl="7">
      <w:start w:val="1"/>
      <w:numFmt w:val="decimal"/>
      <w:lvlText w:val="%8."/>
      <w:lvlJc w:val="left"/>
      <w:pPr>
        <w:tabs>
          <w:tab w:val="num" w:pos="2264"/>
        </w:tabs>
        <w:ind w:left="0" w:firstLine="0"/>
      </w:pPr>
      <w:rPr>
        <w:rFonts w:hint="default"/>
      </w:rPr>
    </w:lvl>
    <w:lvl w:ilvl="8">
      <w:start w:val="1"/>
      <w:numFmt w:val="decimal"/>
      <w:lvlText w:val="%9."/>
      <w:lvlJc w:val="left"/>
      <w:pPr>
        <w:tabs>
          <w:tab w:val="num" w:pos="2547"/>
        </w:tabs>
        <w:ind w:left="0" w:firstLine="0"/>
      </w:pPr>
      <w:rPr>
        <w:rFonts w:hint="default"/>
      </w:rPr>
    </w:lvl>
  </w:abstractNum>
  <w:abstractNum w:abstractNumId="25">
    <w:nsid w:val="1F0F3C16"/>
    <w:multiLevelType w:val="hybridMultilevel"/>
    <w:tmpl w:val="7C5AEF86"/>
    <w:lvl w:ilvl="0" w:tplc="29AE80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20DE13B7"/>
    <w:multiLevelType w:val="hybridMultilevel"/>
    <w:tmpl w:val="B2A4C1D6"/>
    <w:lvl w:ilvl="0" w:tplc="D5CA3018">
      <w:start w:val="1"/>
      <w:numFmt w:val="decimal"/>
      <w:lvlText w:val="%1."/>
      <w:lvlJc w:val="left"/>
      <w:pPr>
        <w:tabs>
          <w:tab w:val="num" w:pos="723"/>
        </w:tabs>
        <w:ind w:left="723" w:hanging="363"/>
      </w:pPr>
      <w:rPr>
        <w:rFonts w:hint="default"/>
        <w:b/>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7">
    <w:nsid w:val="214D37CD"/>
    <w:multiLevelType w:val="multilevel"/>
    <w:tmpl w:val="421EFEDA"/>
    <w:lvl w:ilvl="0">
      <w:start w:val="15"/>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1AA32D9"/>
    <w:multiLevelType w:val="multilevel"/>
    <w:tmpl w:val="EE3045E6"/>
    <w:styleLink w:val="WWNum3"/>
    <w:lvl w:ilvl="0">
      <w:start w:val="1"/>
      <w:numFmt w:val="decimal"/>
      <w:lvlText w:val="%1."/>
      <w:lvlJc w:val="left"/>
      <w:pPr>
        <w:ind w:left="785" w:hanging="360"/>
      </w:pPr>
      <w:rPr>
        <w:b w:val="0"/>
        <w:i w:val="0"/>
        <w:sz w:val="22"/>
        <w:szCs w:val="22"/>
      </w:rPr>
    </w:lvl>
    <w:lvl w:ilvl="1">
      <w:start w:val="1"/>
      <w:numFmt w:val="lowerLetter"/>
      <w:lvlText w:val="%2."/>
      <w:lvlJc w:val="left"/>
      <w:pPr>
        <w:ind w:left="1505" w:hanging="360"/>
      </w:pPr>
      <w:rPr>
        <w:b w:val="0"/>
      </w:r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40E5DFB"/>
    <w:multiLevelType w:val="hybridMultilevel"/>
    <w:tmpl w:val="5F6892E2"/>
    <w:lvl w:ilvl="0" w:tplc="85988F6E">
      <w:start w:val="1"/>
      <w:numFmt w:val="decimal"/>
      <w:lvlText w:val="%1."/>
      <w:lvlJc w:val="left"/>
      <w:pPr>
        <w:tabs>
          <w:tab w:val="num" w:pos="2065"/>
        </w:tabs>
        <w:ind w:left="2065"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4685C93"/>
    <w:multiLevelType w:val="hybridMultilevel"/>
    <w:tmpl w:val="1D7C681A"/>
    <w:lvl w:ilvl="0" w:tplc="58D40EEC">
      <w:start w:val="1"/>
      <w:numFmt w:val="decimal"/>
      <w:lvlText w:val="%1."/>
      <w:lvlJc w:val="right"/>
      <w:pPr>
        <w:ind w:left="360" w:hanging="360"/>
      </w:pPr>
      <w:rPr>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AA82626">
      <w:start w:val="1"/>
      <w:numFmt w:val="decimal"/>
      <w:lvlText w:val="%4."/>
      <w:lvlJc w:val="left"/>
      <w:pPr>
        <w:ind w:left="360" w:hanging="360"/>
      </w:pPr>
      <w:rPr>
        <w:b w:val="0"/>
        <w:bCs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28C55597"/>
    <w:multiLevelType w:val="hybridMultilevel"/>
    <w:tmpl w:val="038C76BC"/>
    <w:lvl w:ilvl="0" w:tplc="70528FD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9F567D3"/>
    <w:multiLevelType w:val="multilevel"/>
    <w:tmpl w:val="BACC9C8E"/>
    <w:lvl w:ilvl="0">
      <w:start w:val="16"/>
      <w:numFmt w:val="decimal"/>
      <w:lvlText w:val="%1"/>
      <w:lvlJc w:val="left"/>
      <w:pPr>
        <w:ind w:left="420" w:hanging="420"/>
      </w:pPr>
      <w:rPr>
        <w:rFonts w:hint="default"/>
      </w:rPr>
    </w:lvl>
    <w:lvl w:ilvl="1">
      <w:start w:val="3"/>
      <w:numFmt w:val="decimal"/>
      <w:lvlText w:val="%1.%2"/>
      <w:lvlJc w:val="left"/>
      <w:pPr>
        <w:ind w:left="846" w:hanging="420"/>
      </w:pPr>
      <w:rPr>
        <w:rFonts w:hint="default"/>
        <w:b/>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2A470E8C"/>
    <w:multiLevelType w:val="hybridMultilevel"/>
    <w:tmpl w:val="7C3A5CD4"/>
    <w:lvl w:ilvl="0" w:tplc="6B0058F0">
      <w:start w:val="3"/>
      <w:numFmt w:val="decimal"/>
      <w:lvlText w:val="%1)"/>
      <w:lvlJc w:val="left"/>
      <w:pPr>
        <w:tabs>
          <w:tab w:val="num" w:pos="786"/>
        </w:tabs>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EB7612B"/>
    <w:multiLevelType w:val="hybridMultilevel"/>
    <w:tmpl w:val="AC166D2E"/>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F323D4B"/>
    <w:multiLevelType w:val="hybridMultilevel"/>
    <w:tmpl w:val="72300056"/>
    <w:lvl w:ilvl="0" w:tplc="6192A2DA">
      <w:start w:val="1"/>
      <w:numFmt w:val="decimal"/>
      <w:lvlText w:val="%1."/>
      <w:lvlJc w:val="left"/>
      <w:pPr>
        <w:tabs>
          <w:tab w:val="num" w:pos="519"/>
        </w:tabs>
        <w:ind w:left="519" w:hanging="454"/>
      </w:pPr>
      <w:rPr>
        <w:rFonts w:hint="default"/>
        <w:b/>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8">
    <w:nsid w:val="309B6170"/>
    <w:multiLevelType w:val="hybridMultilevel"/>
    <w:tmpl w:val="F1DE6A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nsid w:val="353F7F18"/>
    <w:multiLevelType w:val="hybridMultilevel"/>
    <w:tmpl w:val="E584A192"/>
    <w:lvl w:ilvl="0" w:tplc="0E02E69A">
      <w:start w:val="1"/>
      <w:numFmt w:val="decimal"/>
      <w:lvlText w:val="%1."/>
      <w:lvlJc w:val="left"/>
      <w:pPr>
        <w:tabs>
          <w:tab w:val="num" w:pos="363"/>
        </w:tabs>
        <w:ind w:left="363" w:hanging="363"/>
      </w:pPr>
      <w:rPr>
        <w:rFonts w:hint="default"/>
        <w:b/>
        <w:color w:val="auto"/>
      </w:rPr>
    </w:lvl>
    <w:lvl w:ilvl="1" w:tplc="04150019" w:tentative="1">
      <w:start w:val="1"/>
      <w:numFmt w:val="lowerLetter"/>
      <w:lvlText w:val="%2."/>
      <w:lvlJc w:val="left"/>
      <w:pPr>
        <w:tabs>
          <w:tab w:val="num" w:pos="1440"/>
        </w:tabs>
        <w:ind w:left="1440" w:hanging="360"/>
      </w:pPr>
    </w:lvl>
    <w:lvl w:ilvl="2" w:tplc="874A9F94">
      <w:start w:val="1"/>
      <w:numFmt w:val="decimal"/>
      <w:lvlText w:val="%3)"/>
      <w:lvlJc w:val="left"/>
      <w:pPr>
        <w:tabs>
          <w:tab w:val="num" w:pos="1031"/>
        </w:tabs>
        <w:ind w:left="1031" w:hanging="180"/>
      </w:pPr>
      <w:rPr>
        <w:rFonts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59E28C8"/>
    <w:multiLevelType w:val="multilevel"/>
    <w:tmpl w:val="55889D16"/>
    <w:styleLink w:val="WWNum8"/>
    <w:lvl w:ilvl="0">
      <w:start w:val="1"/>
      <w:numFmt w:val="lowerRoman"/>
      <w:lvlText w:val="%1."/>
      <w:lvlJc w:val="right"/>
      <w:pPr>
        <w:ind w:left="1145" w:hanging="360"/>
      </w:pPr>
      <w:rPr>
        <w:b w:val="0"/>
      </w:rPr>
    </w:lvl>
    <w:lvl w:ilvl="1">
      <w:start w:val="1"/>
      <w:numFmt w:val="lowerLetter"/>
      <w:lvlText w:val="%2."/>
      <w:lvlJc w:val="left"/>
      <w:pPr>
        <w:ind w:left="1865" w:hanging="360"/>
      </w:pPr>
    </w:lvl>
    <w:lvl w:ilvl="2">
      <w:start w:val="1"/>
      <w:numFmt w:val="lowerRoman"/>
      <w:lvlText w:val="%1.%2.%3."/>
      <w:lvlJc w:val="right"/>
      <w:pPr>
        <w:ind w:left="2585" w:hanging="180"/>
      </w:pPr>
    </w:lvl>
    <w:lvl w:ilvl="3">
      <w:start w:val="1"/>
      <w:numFmt w:val="decimal"/>
      <w:lvlText w:val="%1.%2.%3.%4."/>
      <w:lvlJc w:val="left"/>
      <w:pPr>
        <w:ind w:left="3305" w:hanging="360"/>
      </w:pPr>
    </w:lvl>
    <w:lvl w:ilvl="4">
      <w:start w:val="1"/>
      <w:numFmt w:val="lowerLetter"/>
      <w:lvlText w:val="%1.%2.%3.%4.%5."/>
      <w:lvlJc w:val="left"/>
      <w:pPr>
        <w:ind w:left="4025" w:hanging="360"/>
      </w:pPr>
    </w:lvl>
    <w:lvl w:ilvl="5">
      <w:start w:val="1"/>
      <w:numFmt w:val="lowerRoman"/>
      <w:lvlText w:val="%1.%2.%3.%4.%5.%6."/>
      <w:lvlJc w:val="right"/>
      <w:pPr>
        <w:ind w:left="4745" w:hanging="180"/>
      </w:pPr>
    </w:lvl>
    <w:lvl w:ilvl="6">
      <w:start w:val="1"/>
      <w:numFmt w:val="decimal"/>
      <w:lvlText w:val="%1.%2.%3.%4.%5.%6.%7."/>
      <w:lvlJc w:val="left"/>
      <w:pPr>
        <w:ind w:left="5465" w:hanging="360"/>
      </w:pPr>
    </w:lvl>
    <w:lvl w:ilvl="7">
      <w:start w:val="1"/>
      <w:numFmt w:val="lowerLetter"/>
      <w:lvlText w:val="%1.%2.%3.%4.%5.%6.%7.%8."/>
      <w:lvlJc w:val="left"/>
      <w:pPr>
        <w:ind w:left="6185" w:hanging="360"/>
      </w:pPr>
    </w:lvl>
    <w:lvl w:ilvl="8">
      <w:start w:val="1"/>
      <w:numFmt w:val="lowerRoman"/>
      <w:lvlText w:val="%1.%2.%3.%4.%5.%6.%7.%8.%9."/>
      <w:lvlJc w:val="right"/>
      <w:pPr>
        <w:ind w:left="6905" w:hanging="180"/>
      </w:pPr>
    </w:lvl>
  </w:abstractNum>
  <w:abstractNum w:abstractNumId="42">
    <w:nsid w:val="360F15BA"/>
    <w:multiLevelType w:val="hybridMultilevel"/>
    <w:tmpl w:val="E3F02A26"/>
    <w:lvl w:ilvl="0" w:tplc="874A9F94">
      <w:start w:val="1"/>
      <w:numFmt w:val="decimal"/>
      <w:lvlText w:val="%1)"/>
      <w:lvlJc w:val="left"/>
      <w:pPr>
        <w:ind w:left="644" w:hanging="360"/>
      </w:pPr>
      <w:rPr>
        <w:rFonts w:hint="default"/>
        <w:b w:val="0"/>
        <w:i w:val="0"/>
        <w:sz w:val="24"/>
      </w:rPr>
    </w:lvl>
    <w:lvl w:ilvl="1" w:tplc="692055B6">
      <w:start w:val="2"/>
      <w:numFmt w:val="decimal"/>
      <w:lvlText w:val="%2."/>
      <w:lvlJc w:val="left"/>
      <w:pPr>
        <w:tabs>
          <w:tab w:val="num" w:pos="454"/>
        </w:tabs>
        <w:ind w:left="454" w:hanging="454"/>
      </w:pPr>
      <w:rPr>
        <w:rFonts w:hint="default"/>
        <w:b/>
      </w:rPr>
    </w:lvl>
    <w:lvl w:ilvl="2" w:tplc="5436ED1E">
      <w:start w:val="1"/>
      <w:numFmt w:val="lowerLetter"/>
      <w:lvlText w:val="%3)"/>
      <w:lvlJc w:val="left"/>
      <w:pPr>
        <w:ind w:left="1353" w:hanging="360"/>
      </w:pPr>
      <w:rPr>
        <w:rFonts w:hint="default"/>
      </w:r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39CD3B5A"/>
    <w:multiLevelType w:val="hybridMultilevel"/>
    <w:tmpl w:val="C7849450"/>
    <w:lvl w:ilvl="0" w:tplc="5FCC8474">
      <w:start w:val="1"/>
      <w:numFmt w:val="decimal"/>
      <w:lvlText w:val="%1."/>
      <w:lvlJc w:val="left"/>
      <w:pPr>
        <w:tabs>
          <w:tab w:val="num" w:pos="900"/>
        </w:tabs>
        <w:ind w:left="90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C5C59A0"/>
    <w:multiLevelType w:val="multilevel"/>
    <w:tmpl w:val="BE2C2996"/>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4"/>
        <w:szCs w:val="24"/>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nsid w:val="435C607B"/>
    <w:multiLevelType w:val="hybridMultilevel"/>
    <w:tmpl w:val="9B1C091C"/>
    <w:lvl w:ilvl="0" w:tplc="CEBA3CF0">
      <w:start w:val="1"/>
      <w:numFmt w:val="decimal"/>
      <w:lvlText w:val="%1)"/>
      <w:lvlJc w:val="left"/>
      <w:pPr>
        <w:ind w:left="1077" w:hanging="360"/>
      </w:pPr>
      <w:rPr>
        <w:sz w:val="24"/>
        <w:szCs w:val="24"/>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7">
    <w:nsid w:val="444715F3"/>
    <w:multiLevelType w:val="hybridMultilevel"/>
    <w:tmpl w:val="715A0442"/>
    <w:lvl w:ilvl="0" w:tplc="9B126768">
      <w:start w:val="7"/>
      <w:numFmt w:val="decimal"/>
      <w:lvlText w:val="%1."/>
      <w:lvlJc w:val="left"/>
      <w:pPr>
        <w:ind w:left="720" w:hanging="360"/>
      </w:pPr>
      <w:rPr>
        <w:rFonts w:ascii="Times New Roman" w:hAnsi="Times New Roman"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6DF28F2"/>
    <w:multiLevelType w:val="hybridMultilevel"/>
    <w:tmpl w:val="94CE3AF4"/>
    <w:lvl w:ilvl="0" w:tplc="0914C256">
      <w:start w:val="1"/>
      <w:numFmt w:val="lowerLetter"/>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8AA73F5"/>
    <w:multiLevelType w:val="multilevel"/>
    <w:tmpl w:val="615092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9F54777"/>
    <w:multiLevelType w:val="hybridMultilevel"/>
    <w:tmpl w:val="0AF47DB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171CDF9E">
      <w:start w:val="1"/>
      <w:numFmt w:val="decimal"/>
      <w:lvlText w:val="%3)"/>
      <w:lvlJc w:val="left"/>
      <w:pPr>
        <w:tabs>
          <w:tab w:val="num" w:pos="2340"/>
        </w:tabs>
        <w:ind w:left="2340" w:hanging="36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A6340B5"/>
    <w:multiLevelType w:val="hybridMultilevel"/>
    <w:tmpl w:val="BFF487C4"/>
    <w:lvl w:ilvl="0" w:tplc="0164CEBA">
      <w:start w:val="1"/>
      <w:numFmt w:val="decimal"/>
      <w:lvlText w:val="%1."/>
      <w:lvlJc w:val="left"/>
      <w:pPr>
        <w:tabs>
          <w:tab w:val="num" w:pos="505"/>
        </w:tabs>
        <w:ind w:left="505" w:hanging="363"/>
      </w:pPr>
      <w:rPr>
        <w:rFonts w:hint="default"/>
        <w:b/>
        <w:color w:val="auto"/>
      </w:rPr>
    </w:lvl>
    <w:lvl w:ilvl="1" w:tplc="04150019">
      <w:start w:val="1"/>
      <w:numFmt w:val="lowerLetter"/>
      <w:lvlText w:val="%2."/>
      <w:lvlJc w:val="left"/>
      <w:pPr>
        <w:tabs>
          <w:tab w:val="num" w:pos="145"/>
        </w:tabs>
        <w:ind w:left="145" w:hanging="360"/>
      </w:pPr>
    </w:lvl>
    <w:lvl w:ilvl="2" w:tplc="0415001B" w:tentative="1">
      <w:start w:val="1"/>
      <w:numFmt w:val="lowerRoman"/>
      <w:lvlText w:val="%3."/>
      <w:lvlJc w:val="right"/>
      <w:pPr>
        <w:tabs>
          <w:tab w:val="num" w:pos="865"/>
        </w:tabs>
        <w:ind w:left="865" w:hanging="180"/>
      </w:pPr>
    </w:lvl>
    <w:lvl w:ilvl="3" w:tplc="0415000F" w:tentative="1">
      <w:start w:val="1"/>
      <w:numFmt w:val="decimal"/>
      <w:lvlText w:val="%4."/>
      <w:lvlJc w:val="left"/>
      <w:pPr>
        <w:tabs>
          <w:tab w:val="num" w:pos="1585"/>
        </w:tabs>
        <w:ind w:left="1585" w:hanging="360"/>
      </w:pPr>
    </w:lvl>
    <w:lvl w:ilvl="4" w:tplc="04150019" w:tentative="1">
      <w:start w:val="1"/>
      <w:numFmt w:val="lowerLetter"/>
      <w:lvlText w:val="%5."/>
      <w:lvlJc w:val="left"/>
      <w:pPr>
        <w:tabs>
          <w:tab w:val="num" w:pos="2305"/>
        </w:tabs>
        <w:ind w:left="2305" w:hanging="360"/>
      </w:pPr>
    </w:lvl>
    <w:lvl w:ilvl="5" w:tplc="0415001B" w:tentative="1">
      <w:start w:val="1"/>
      <w:numFmt w:val="lowerRoman"/>
      <w:lvlText w:val="%6."/>
      <w:lvlJc w:val="right"/>
      <w:pPr>
        <w:tabs>
          <w:tab w:val="num" w:pos="3025"/>
        </w:tabs>
        <w:ind w:left="3025" w:hanging="180"/>
      </w:pPr>
    </w:lvl>
    <w:lvl w:ilvl="6" w:tplc="0415000F" w:tentative="1">
      <w:start w:val="1"/>
      <w:numFmt w:val="decimal"/>
      <w:lvlText w:val="%7."/>
      <w:lvlJc w:val="left"/>
      <w:pPr>
        <w:tabs>
          <w:tab w:val="num" w:pos="3745"/>
        </w:tabs>
        <w:ind w:left="3745" w:hanging="360"/>
      </w:pPr>
    </w:lvl>
    <w:lvl w:ilvl="7" w:tplc="04150019" w:tentative="1">
      <w:start w:val="1"/>
      <w:numFmt w:val="lowerLetter"/>
      <w:lvlText w:val="%8."/>
      <w:lvlJc w:val="left"/>
      <w:pPr>
        <w:tabs>
          <w:tab w:val="num" w:pos="4465"/>
        </w:tabs>
        <w:ind w:left="4465" w:hanging="360"/>
      </w:pPr>
    </w:lvl>
    <w:lvl w:ilvl="8" w:tplc="0415001B" w:tentative="1">
      <w:start w:val="1"/>
      <w:numFmt w:val="lowerRoman"/>
      <w:lvlText w:val="%9."/>
      <w:lvlJc w:val="right"/>
      <w:pPr>
        <w:tabs>
          <w:tab w:val="num" w:pos="5185"/>
        </w:tabs>
        <w:ind w:left="5185" w:hanging="180"/>
      </w:pPr>
    </w:lvl>
  </w:abstractNum>
  <w:abstractNum w:abstractNumId="5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nsid w:val="5F5B64CB"/>
    <w:multiLevelType w:val="multilevel"/>
    <w:tmpl w:val="BC8010C2"/>
    <w:lvl w:ilvl="0">
      <w:start w:val="1"/>
      <w:numFmt w:val="decimal"/>
      <w:lvlText w:val="%1)"/>
      <w:lvlJc w:val="left"/>
      <w:pPr>
        <w:tabs>
          <w:tab w:val="num" w:pos="306"/>
        </w:tabs>
        <w:ind w:left="0" w:firstLine="0"/>
      </w:pPr>
      <w:rPr>
        <w:rFonts w:hint="default"/>
        <w:b w:val="0"/>
        <w:i w:val="0"/>
        <w:sz w:val="20"/>
        <w:szCs w:val="20"/>
      </w:rPr>
    </w:lvl>
    <w:lvl w:ilvl="1">
      <w:start w:val="1"/>
      <w:numFmt w:val="decimal"/>
      <w:lvlText w:val="%2."/>
      <w:lvlJc w:val="left"/>
      <w:pPr>
        <w:tabs>
          <w:tab w:val="num" w:pos="566"/>
        </w:tabs>
        <w:ind w:left="0" w:firstLine="0"/>
      </w:pPr>
      <w:rPr>
        <w:rFonts w:hint="default"/>
      </w:rPr>
    </w:lvl>
    <w:lvl w:ilvl="2">
      <w:start w:val="1"/>
      <w:numFmt w:val="decimal"/>
      <w:lvlText w:val="%3."/>
      <w:lvlJc w:val="left"/>
      <w:pPr>
        <w:tabs>
          <w:tab w:val="num" w:pos="849"/>
        </w:tabs>
        <w:ind w:left="0" w:firstLine="0"/>
      </w:pPr>
      <w:rPr>
        <w:rFonts w:hint="default"/>
      </w:rPr>
    </w:lvl>
    <w:lvl w:ilvl="3">
      <w:start w:val="2"/>
      <w:numFmt w:val="decimal"/>
      <w:lvlText w:val="%4."/>
      <w:lvlJc w:val="left"/>
      <w:pPr>
        <w:tabs>
          <w:tab w:val="num" w:pos="1132"/>
        </w:tabs>
        <w:ind w:left="0" w:firstLine="0"/>
      </w:pPr>
      <w:rPr>
        <w:rFonts w:hint="default"/>
        <w:b/>
      </w:rPr>
    </w:lvl>
    <w:lvl w:ilvl="4">
      <w:start w:val="1"/>
      <w:numFmt w:val="decimal"/>
      <w:lvlText w:val="%5."/>
      <w:lvlJc w:val="left"/>
      <w:pPr>
        <w:tabs>
          <w:tab w:val="num" w:pos="1415"/>
        </w:tabs>
        <w:ind w:left="0" w:firstLine="0"/>
      </w:pPr>
      <w:rPr>
        <w:rFonts w:hint="default"/>
      </w:rPr>
    </w:lvl>
    <w:lvl w:ilvl="5">
      <w:start w:val="1"/>
      <w:numFmt w:val="decimal"/>
      <w:lvlText w:val="%6."/>
      <w:lvlJc w:val="left"/>
      <w:pPr>
        <w:tabs>
          <w:tab w:val="num" w:pos="1698"/>
        </w:tabs>
        <w:ind w:left="0" w:firstLine="0"/>
      </w:pPr>
      <w:rPr>
        <w:rFonts w:hint="default"/>
      </w:rPr>
    </w:lvl>
    <w:lvl w:ilvl="6">
      <w:start w:val="1"/>
      <w:numFmt w:val="decimal"/>
      <w:lvlText w:val="%7."/>
      <w:lvlJc w:val="left"/>
      <w:pPr>
        <w:tabs>
          <w:tab w:val="num" w:pos="1981"/>
        </w:tabs>
        <w:ind w:left="0" w:firstLine="0"/>
      </w:pPr>
      <w:rPr>
        <w:rFonts w:hint="default"/>
      </w:rPr>
    </w:lvl>
    <w:lvl w:ilvl="7">
      <w:start w:val="1"/>
      <w:numFmt w:val="decimal"/>
      <w:lvlText w:val="%8."/>
      <w:lvlJc w:val="left"/>
      <w:pPr>
        <w:tabs>
          <w:tab w:val="num" w:pos="2264"/>
        </w:tabs>
        <w:ind w:left="0" w:firstLine="0"/>
      </w:pPr>
      <w:rPr>
        <w:rFonts w:hint="default"/>
      </w:rPr>
    </w:lvl>
    <w:lvl w:ilvl="8">
      <w:start w:val="1"/>
      <w:numFmt w:val="decimal"/>
      <w:lvlText w:val="%9."/>
      <w:lvlJc w:val="left"/>
      <w:pPr>
        <w:tabs>
          <w:tab w:val="num" w:pos="2547"/>
        </w:tabs>
        <w:ind w:left="0" w:firstLine="0"/>
      </w:pPr>
      <w:rPr>
        <w:rFonts w:hint="default"/>
      </w:rPr>
    </w:lvl>
  </w:abstractNum>
  <w:abstractNum w:abstractNumId="5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67D2374C"/>
    <w:multiLevelType w:val="hybridMultilevel"/>
    <w:tmpl w:val="1902A31E"/>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201E7C3A">
      <w:start w:val="2"/>
      <w:numFmt w:val="decimal"/>
      <w:lvlText w:val="%4."/>
      <w:lvlJc w:val="left"/>
      <w:pPr>
        <w:tabs>
          <w:tab w:val="num" w:pos="2880"/>
        </w:tabs>
        <w:ind w:left="2880" w:hanging="360"/>
      </w:pPr>
      <w:rPr>
        <w:rFonts w:hint="default"/>
      </w:rPr>
    </w:lvl>
    <w:lvl w:ilvl="4" w:tplc="2A182FB8">
      <w:start w:val="1"/>
      <w:numFmt w:val="decimal"/>
      <w:lvlText w:val="%5)"/>
      <w:lvlJc w:val="left"/>
      <w:pPr>
        <w:ind w:left="786" w:hanging="360"/>
      </w:pPr>
      <w:rPr>
        <w:rFonts w:hint="default"/>
      </w:r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8096FCA"/>
    <w:multiLevelType w:val="hybridMultilevel"/>
    <w:tmpl w:val="B742D59A"/>
    <w:lvl w:ilvl="0" w:tplc="100CF774">
      <w:start w:val="3"/>
      <w:numFmt w:val="decimal"/>
      <w:lvlText w:val="%1."/>
      <w:lvlJc w:val="left"/>
      <w:pPr>
        <w:tabs>
          <w:tab w:val="num" w:pos="363"/>
        </w:tabs>
        <w:ind w:left="363" w:hanging="363"/>
      </w:pPr>
      <w:rPr>
        <w:rFonts w:hint="default"/>
        <w:b/>
        <w:color w:val="auto"/>
      </w:rPr>
    </w:lvl>
    <w:lvl w:ilvl="1" w:tplc="04150019">
      <w:start w:val="1"/>
      <w:numFmt w:val="lowerLetter"/>
      <w:lvlText w:val="%2."/>
      <w:lvlJc w:val="left"/>
      <w:pPr>
        <w:ind w:left="1440" w:hanging="360"/>
      </w:pPr>
    </w:lvl>
    <w:lvl w:ilvl="2" w:tplc="874A9F94">
      <w:start w:val="1"/>
      <w:numFmt w:val="decimal"/>
      <w:lvlText w:val="%3)"/>
      <w:lvlJc w:val="left"/>
      <w:pPr>
        <w:ind w:left="606" w:hanging="180"/>
      </w:pPr>
      <w:rPr>
        <w:rFonts w:hint="default"/>
        <w:b w:val="0"/>
        <w:i w:val="0"/>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88754A8"/>
    <w:multiLevelType w:val="hybridMultilevel"/>
    <w:tmpl w:val="AF94749A"/>
    <w:lvl w:ilvl="0" w:tplc="BB262A20">
      <w:start w:val="3"/>
      <w:numFmt w:val="decimal"/>
      <w:lvlText w:val="%1."/>
      <w:lvlJc w:val="left"/>
      <w:pPr>
        <w:ind w:left="360" w:hanging="360"/>
      </w:pPr>
      <w:rPr>
        <w:rFonts w:hint="default"/>
        <w:b/>
        <w:i w:val="0"/>
        <w:sz w:val="24"/>
      </w:rPr>
    </w:lvl>
    <w:lvl w:ilvl="1" w:tplc="04150019">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2">
    <w:nsid w:val="69AE0C0E"/>
    <w:multiLevelType w:val="hybridMultilevel"/>
    <w:tmpl w:val="AA3AF030"/>
    <w:lvl w:ilvl="0" w:tplc="874A9F94">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4">
    <w:nsid w:val="6D202AB8"/>
    <w:multiLevelType w:val="hybridMultilevel"/>
    <w:tmpl w:val="969E8F86"/>
    <w:lvl w:ilvl="0" w:tplc="88CEB388">
      <w:start w:val="1"/>
      <w:numFmt w:val="decimal"/>
      <w:lvlText w:val="%1)"/>
      <w:lvlJc w:val="left"/>
      <w:pPr>
        <w:ind w:left="1353" w:hanging="360"/>
      </w:pPr>
      <w:rPr>
        <w:rFonts w:ascii="Times New Roman" w:eastAsia="Calibri" w:hAnsi="Times New Roman" w:cs="Times New Roman"/>
        <w:i w:val="0"/>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5">
    <w:nsid w:val="6F667BFC"/>
    <w:multiLevelType w:val="hybridMultilevel"/>
    <w:tmpl w:val="A87046DA"/>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21A0FEC"/>
    <w:multiLevelType w:val="hybridMultilevel"/>
    <w:tmpl w:val="0D98C0FE"/>
    <w:lvl w:ilvl="0" w:tplc="7AE8B84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756D209C"/>
    <w:multiLevelType w:val="hybridMultilevel"/>
    <w:tmpl w:val="38A6805E"/>
    <w:lvl w:ilvl="0" w:tplc="1AA220B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79C849A6"/>
    <w:multiLevelType w:val="hybridMultilevel"/>
    <w:tmpl w:val="1E44859E"/>
    <w:lvl w:ilvl="0" w:tplc="04150017">
      <w:start w:val="1"/>
      <w:numFmt w:val="lowerLetter"/>
      <w:lvlText w:val="%1)"/>
      <w:lvlJc w:val="left"/>
      <w:pPr>
        <w:ind w:left="786" w:hanging="360"/>
      </w:pPr>
      <w:rPr>
        <w:rFonts w:hint="default"/>
        <w:b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79F32888"/>
    <w:multiLevelType w:val="hybridMultilevel"/>
    <w:tmpl w:val="BED47730"/>
    <w:lvl w:ilvl="0" w:tplc="B47CAA5E">
      <w:start w:val="1"/>
      <w:numFmt w:val="decimal"/>
      <w:lvlText w:val="%1)"/>
      <w:lvlJc w:val="left"/>
      <w:pPr>
        <w:ind w:left="360" w:hanging="360"/>
      </w:pPr>
      <w:rPr>
        <w:rFonts w:hint="default"/>
        <w:b/>
        <w:i w:val="0"/>
        <w:color w:val="auto"/>
        <w:sz w:val="24"/>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A2068F6"/>
    <w:multiLevelType w:val="multilevel"/>
    <w:tmpl w:val="9E3E50CC"/>
    <w:styleLink w:val="WWNum22"/>
    <w:lvl w:ilvl="0">
      <w:start w:val="1"/>
      <w:numFmt w:val="decimal"/>
      <w:lvlText w:val="%1."/>
      <w:lvlJc w:val="left"/>
      <w:pPr>
        <w:ind w:left="720" w:hanging="360"/>
      </w:pPr>
      <w:rPr>
        <w:i w:val="0"/>
      </w:rPr>
    </w:lvl>
    <w:lvl w:ilvl="1">
      <w:start w:val="1"/>
      <w:numFmt w:val="decimal"/>
      <w:lvlText w:val="%2)"/>
      <w:lvlJc w:val="left"/>
      <w:pPr>
        <w:ind w:left="360" w:hanging="360"/>
      </w:pPr>
      <w:rPr>
        <w:rFonts w:hint="default"/>
        <w:b w:val="0"/>
        <w:i w:val="0"/>
        <w:sz w:val="24"/>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nsid w:val="7D476133"/>
    <w:multiLevelType w:val="multilevel"/>
    <w:tmpl w:val="6330935E"/>
    <w:styleLink w:val="WWNum9"/>
    <w:lvl w:ilvl="0">
      <w:start w:val="1"/>
      <w:numFmt w:val="lowerRoman"/>
      <w:lvlText w:val="%1."/>
      <w:lvlJc w:val="right"/>
      <w:pPr>
        <w:ind w:left="1145" w:hanging="360"/>
      </w:pPr>
      <w:rPr>
        <w:b w:val="0"/>
      </w:rPr>
    </w:lvl>
    <w:lvl w:ilvl="1">
      <w:start w:val="1"/>
      <w:numFmt w:val="lowerLetter"/>
      <w:lvlText w:val="%2."/>
      <w:lvlJc w:val="left"/>
      <w:pPr>
        <w:ind w:left="1865" w:hanging="360"/>
      </w:pPr>
    </w:lvl>
    <w:lvl w:ilvl="2">
      <w:start w:val="1"/>
      <w:numFmt w:val="lowerRoman"/>
      <w:lvlText w:val="%1.%2.%3."/>
      <w:lvlJc w:val="right"/>
      <w:pPr>
        <w:ind w:left="2585" w:hanging="180"/>
      </w:pPr>
    </w:lvl>
    <w:lvl w:ilvl="3">
      <w:start w:val="1"/>
      <w:numFmt w:val="decimal"/>
      <w:lvlText w:val="%1.%2.%3.%4."/>
      <w:lvlJc w:val="left"/>
      <w:pPr>
        <w:ind w:left="3305" w:hanging="360"/>
      </w:pPr>
    </w:lvl>
    <w:lvl w:ilvl="4">
      <w:start w:val="1"/>
      <w:numFmt w:val="lowerLetter"/>
      <w:lvlText w:val="%1.%2.%3.%4.%5."/>
      <w:lvlJc w:val="left"/>
      <w:pPr>
        <w:ind w:left="4025" w:hanging="360"/>
      </w:pPr>
    </w:lvl>
    <w:lvl w:ilvl="5">
      <w:start w:val="1"/>
      <w:numFmt w:val="lowerRoman"/>
      <w:lvlText w:val="%1.%2.%3.%4.%5.%6."/>
      <w:lvlJc w:val="right"/>
      <w:pPr>
        <w:ind w:left="4745" w:hanging="180"/>
      </w:pPr>
    </w:lvl>
    <w:lvl w:ilvl="6">
      <w:start w:val="1"/>
      <w:numFmt w:val="decimal"/>
      <w:lvlText w:val="%1.%2.%3.%4.%5.%6.%7."/>
      <w:lvlJc w:val="left"/>
      <w:pPr>
        <w:ind w:left="5465" w:hanging="360"/>
      </w:pPr>
    </w:lvl>
    <w:lvl w:ilvl="7">
      <w:start w:val="1"/>
      <w:numFmt w:val="lowerLetter"/>
      <w:lvlText w:val="%1.%2.%3.%4.%5.%6.%7.%8."/>
      <w:lvlJc w:val="left"/>
      <w:pPr>
        <w:ind w:left="6185" w:hanging="360"/>
      </w:pPr>
    </w:lvl>
    <w:lvl w:ilvl="8">
      <w:start w:val="1"/>
      <w:numFmt w:val="lowerRoman"/>
      <w:lvlText w:val="%1.%2.%3.%4.%5.%6.%7.%8.%9."/>
      <w:lvlJc w:val="right"/>
      <w:pPr>
        <w:ind w:left="6905" w:hanging="180"/>
      </w:pPr>
    </w:lvl>
  </w:abstractNum>
  <w:abstractNum w:abstractNumId="73">
    <w:nsid w:val="7D4E78B0"/>
    <w:multiLevelType w:val="hybridMultilevel"/>
    <w:tmpl w:val="9FBC9A68"/>
    <w:lvl w:ilvl="0" w:tplc="EFD45640">
      <w:start w:val="1"/>
      <w:numFmt w:val="lowerLetter"/>
      <w:lvlText w:val="%1)"/>
      <w:lvlJc w:val="left"/>
      <w:pPr>
        <w:tabs>
          <w:tab w:val="num" w:pos="1236"/>
        </w:tabs>
        <w:ind w:left="1236" w:hanging="810"/>
      </w:pPr>
      <w:rPr>
        <w:rFonts w:hint="default"/>
      </w:rPr>
    </w:lvl>
    <w:lvl w:ilvl="1" w:tplc="696E3236">
      <w:start w:val="10"/>
      <w:numFmt w:val="decimal"/>
      <w:lvlText w:val="%2."/>
      <w:lvlJc w:val="left"/>
      <w:pPr>
        <w:tabs>
          <w:tab w:val="num" w:pos="1506"/>
        </w:tabs>
        <w:ind w:left="1506" w:hanging="360"/>
      </w:pPr>
      <w:rPr>
        <w:rFonts w:hint="default"/>
        <w:b/>
        <w:color w:val="auto"/>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4">
    <w:nsid w:val="7FF76C84"/>
    <w:multiLevelType w:val="hybridMultilevel"/>
    <w:tmpl w:val="B7C215E6"/>
    <w:lvl w:ilvl="0" w:tplc="7F127A44">
      <w:start w:val="1"/>
      <w:numFmt w:val="decimal"/>
      <w:lvlText w:val="%1."/>
      <w:lvlJc w:val="left"/>
      <w:pPr>
        <w:tabs>
          <w:tab w:val="num" w:pos="363"/>
        </w:tabs>
        <w:ind w:left="363" w:hanging="363"/>
      </w:pPr>
      <w:rPr>
        <w:rFonts w:hint="default"/>
        <w:b/>
        <w:color w:val="auto"/>
      </w:rPr>
    </w:lvl>
    <w:lvl w:ilvl="1" w:tplc="04150019">
      <w:start w:val="1"/>
      <w:numFmt w:val="lowerLetter"/>
      <w:lvlText w:val="%2."/>
      <w:lvlJc w:val="left"/>
      <w:pPr>
        <w:tabs>
          <w:tab w:val="num" w:pos="1440"/>
        </w:tabs>
        <w:ind w:left="1440" w:hanging="360"/>
      </w:pPr>
    </w:lvl>
    <w:lvl w:ilvl="2" w:tplc="A95E306C">
      <w:start w:val="1"/>
      <w:numFmt w:val="decimal"/>
      <w:lvlText w:val="%3)"/>
      <w:lvlJc w:val="left"/>
      <w:pPr>
        <w:tabs>
          <w:tab w:val="num" w:pos="786"/>
        </w:tabs>
        <w:ind w:left="786"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1211"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6"/>
  </w:num>
  <w:num w:numId="2">
    <w:abstractNumId w:val="48"/>
  </w:num>
  <w:num w:numId="3">
    <w:abstractNumId w:val="2"/>
  </w:num>
  <w:num w:numId="4">
    <w:abstractNumId w:val="1"/>
  </w:num>
  <w:num w:numId="5">
    <w:abstractNumId w:val="0"/>
  </w:num>
  <w:num w:numId="6">
    <w:abstractNumId w:val="63"/>
  </w:num>
  <w:num w:numId="7">
    <w:abstractNumId w:val="11"/>
  </w:num>
  <w:num w:numId="8">
    <w:abstractNumId w:val="13"/>
  </w:num>
  <w:num w:numId="9">
    <w:abstractNumId w:val="26"/>
  </w:num>
  <w:num w:numId="10">
    <w:abstractNumId w:val="40"/>
  </w:num>
  <w:num w:numId="11">
    <w:abstractNumId w:val="30"/>
  </w:num>
  <w:num w:numId="12">
    <w:abstractNumId w:val="21"/>
  </w:num>
  <w:num w:numId="13">
    <w:abstractNumId w:val="55"/>
  </w:num>
  <w:num w:numId="14">
    <w:abstractNumId w:val="74"/>
  </w:num>
  <w:num w:numId="15">
    <w:abstractNumId w:val="43"/>
  </w:num>
  <w:num w:numId="16">
    <w:abstractNumId w:val="33"/>
  </w:num>
  <w:num w:numId="17">
    <w:abstractNumId w:val="12"/>
  </w:num>
  <w:num w:numId="18">
    <w:abstractNumId w:val="37"/>
  </w:num>
  <w:num w:numId="19">
    <w:abstractNumId w:val="59"/>
  </w:num>
  <w:num w:numId="20">
    <w:abstractNumId w:val="54"/>
  </w:num>
  <w:num w:numId="21">
    <w:abstractNumId w:val="49"/>
  </w:num>
  <w:num w:numId="22">
    <w:abstractNumId w:val="53"/>
  </w:num>
  <w:num w:numId="23">
    <w:abstractNumId w:val="8"/>
  </w:num>
  <w:num w:numId="24">
    <w:abstractNumId w:val="58"/>
  </w:num>
  <w:num w:numId="25">
    <w:abstractNumId w:val="44"/>
  </w:num>
  <w:num w:numId="26">
    <w:abstractNumId w:val="20"/>
  </w:num>
  <w:num w:numId="27">
    <w:abstractNumId w:val="42"/>
  </w:num>
  <w:num w:numId="28">
    <w:abstractNumId w:val="62"/>
  </w:num>
  <w:num w:numId="29">
    <w:abstractNumId w:val="51"/>
  </w:num>
  <w:num w:numId="30">
    <w:abstractNumId w:val="52"/>
  </w:num>
  <w:num w:numId="31">
    <w:abstractNumId w:val="56"/>
    <w:lvlOverride w:ilvl="0">
      <w:startOverride w:val="1"/>
    </w:lvlOverride>
  </w:num>
  <w:num w:numId="32">
    <w:abstractNumId w:val="45"/>
    <w:lvlOverride w:ilvl="0">
      <w:startOverride w:val="1"/>
    </w:lvlOverride>
  </w:num>
  <w:num w:numId="33">
    <w:abstractNumId w:val="29"/>
  </w:num>
  <w:num w:numId="34">
    <w:abstractNumId w:val="65"/>
  </w:num>
  <w:num w:numId="35">
    <w:abstractNumId w:val="71"/>
  </w:num>
  <w:num w:numId="36">
    <w:abstractNumId w:val="9"/>
  </w:num>
  <w:num w:numId="37">
    <w:abstractNumId w:val="32"/>
  </w:num>
  <w:num w:numId="38">
    <w:abstractNumId w:val="67"/>
  </w:num>
  <w:num w:numId="39">
    <w:abstractNumId w:val="61"/>
  </w:num>
  <w:num w:numId="40">
    <w:abstractNumId w:val="69"/>
  </w:num>
  <w:num w:numId="41">
    <w:abstractNumId w:val="28"/>
  </w:num>
  <w:num w:numId="42">
    <w:abstractNumId w:val="41"/>
  </w:num>
  <w:num w:numId="43">
    <w:abstractNumId w:val="72"/>
  </w:num>
  <w:num w:numId="44">
    <w:abstractNumId w:val="50"/>
  </w:num>
  <w:num w:numId="45">
    <w:abstractNumId w:val="7"/>
  </w:num>
  <w:num w:numId="46">
    <w:abstractNumId w:val="68"/>
  </w:num>
  <w:num w:numId="47">
    <w:abstractNumId w:val="16"/>
  </w:num>
  <w:num w:numId="48">
    <w:abstractNumId w:val="24"/>
  </w:num>
  <w:num w:numId="49">
    <w:abstractNumId w:val="57"/>
  </w:num>
  <w:num w:numId="50">
    <w:abstractNumId w:val="38"/>
  </w:num>
  <w:num w:numId="51">
    <w:abstractNumId w:val="70"/>
  </w:num>
  <w:num w:numId="52">
    <w:abstractNumId w:val="36"/>
  </w:num>
  <w:num w:numId="53">
    <w:abstractNumId w:val="23"/>
  </w:num>
  <w:num w:numId="54">
    <w:abstractNumId w:val="73"/>
  </w:num>
  <w:num w:numId="55">
    <w:abstractNumId w:val="18"/>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num>
  <w:num w:numId="58">
    <w:abstractNumId w:val="25"/>
  </w:num>
  <w:num w:numId="59">
    <w:abstractNumId w:val="47"/>
  </w:num>
  <w:num w:numId="60">
    <w:abstractNumId w:val="17"/>
  </w:num>
  <w:num w:numId="61">
    <w:abstractNumId w:val="60"/>
  </w:num>
  <w:num w:numId="62">
    <w:abstractNumId w:val="64"/>
  </w:num>
  <w:num w:numId="63">
    <w:abstractNumId w:val="19"/>
  </w:num>
  <w:num w:numId="64">
    <w:abstractNumId w:val="27"/>
  </w:num>
  <w:num w:numId="65">
    <w:abstractNumId w:val="34"/>
  </w:num>
  <w:num w:numId="66">
    <w:abstractNumId w:val="64"/>
    <w:lvlOverride w:ilvl="0">
      <w:startOverride w:val="1"/>
    </w:lvlOverride>
    <w:lvlOverride w:ilvl="1"/>
    <w:lvlOverride w:ilvl="2"/>
    <w:lvlOverride w:ilvl="3"/>
    <w:lvlOverride w:ilvl="4"/>
    <w:lvlOverride w:ilvl="5"/>
    <w:lvlOverride w:ilvl="6"/>
    <w:lvlOverride w:ilvl="7"/>
    <w:lvlOverride w:ilvl="8"/>
  </w:num>
  <w:num w:numId="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lvlOverride w:ilvl="2"/>
    <w:lvlOverride w:ilvl="3"/>
    <w:lvlOverride w:ilvl="4"/>
    <w:lvlOverride w:ilvl="5"/>
    <w:lvlOverride w:ilvl="6"/>
    <w:lvlOverride w:ilvl="7"/>
    <w:lvlOverride w:ilvl="8"/>
  </w:num>
  <w:num w:numId="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7F70"/>
    <w:rsid w:val="00000FC6"/>
    <w:rsid w:val="00021AAF"/>
    <w:rsid w:val="00021B0E"/>
    <w:rsid w:val="00023CF7"/>
    <w:rsid w:val="00025134"/>
    <w:rsid w:val="0003093E"/>
    <w:rsid w:val="00040C5E"/>
    <w:rsid w:val="000432B5"/>
    <w:rsid w:val="00045743"/>
    <w:rsid w:val="00055C73"/>
    <w:rsid w:val="0005639E"/>
    <w:rsid w:val="00063182"/>
    <w:rsid w:val="000663B2"/>
    <w:rsid w:val="000731B6"/>
    <w:rsid w:val="000743EF"/>
    <w:rsid w:val="00080477"/>
    <w:rsid w:val="00082C87"/>
    <w:rsid w:val="00086C84"/>
    <w:rsid w:val="0009553D"/>
    <w:rsid w:val="00096BDB"/>
    <w:rsid w:val="000A2379"/>
    <w:rsid w:val="000A4D1B"/>
    <w:rsid w:val="000A76C9"/>
    <w:rsid w:val="000B22BF"/>
    <w:rsid w:val="000B2370"/>
    <w:rsid w:val="000B72AC"/>
    <w:rsid w:val="000C4C28"/>
    <w:rsid w:val="000D245E"/>
    <w:rsid w:val="000E0DAF"/>
    <w:rsid w:val="000E6BF2"/>
    <w:rsid w:val="000E6D8E"/>
    <w:rsid w:val="00106086"/>
    <w:rsid w:val="001061CC"/>
    <w:rsid w:val="001063F3"/>
    <w:rsid w:val="001309FC"/>
    <w:rsid w:val="001575D5"/>
    <w:rsid w:val="00161FDA"/>
    <w:rsid w:val="0017074F"/>
    <w:rsid w:val="001752BB"/>
    <w:rsid w:val="001762C7"/>
    <w:rsid w:val="00176B08"/>
    <w:rsid w:val="00177BCA"/>
    <w:rsid w:val="0018752F"/>
    <w:rsid w:val="00197176"/>
    <w:rsid w:val="00197F9E"/>
    <w:rsid w:val="001A1D77"/>
    <w:rsid w:val="001A5940"/>
    <w:rsid w:val="001B0941"/>
    <w:rsid w:val="001B0BDB"/>
    <w:rsid w:val="001B413B"/>
    <w:rsid w:val="001B5FC6"/>
    <w:rsid w:val="001B6E9E"/>
    <w:rsid w:val="001C2BCF"/>
    <w:rsid w:val="001C72A2"/>
    <w:rsid w:val="001E1397"/>
    <w:rsid w:val="001E6C7C"/>
    <w:rsid w:val="001F2392"/>
    <w:rsid w:val="001F47C6"/>
    <w:rsid w:val="002032EA"/>
    <w:rsid w:val="00203915"/>
    <w:rsid w:val="00203C6F"/>
    <w:rsid w:val="00211186"/>
    <w:rsid w:val="0021200A"/>
    <w:rsid w:val="00226C84"/>
    <w:rsid w:val="00241BE5"/>
    <w:rsid w:val="00254507"/>
    <w:rsid w:val="00263C13"/>
    <w:rsid w:val="00264ED4"/>
    <w:rsid w:val="0026701E"/>
    <w:rsid w:val="0027486A"/>
    <w:rsid w:val="002874C3"/>
    <w:rsid w:val="002967F6"/>
    <w:rsid w:val="00296C98"/>
    <w:rsid w:val="002A2B80"/>
    <w:rsid w:val="002A3BC5"/>
    <w:rsid w:val="002A41F1"/>
    <w:rsid w:val="002A4DA3"/>
    <w:rsid w:val="002A77C1"/>
    <w:rsid w:val="002B5396"/>
    <w:rsid w:val="002B7AFF"/>
    <w:rsid w:val="002C386C"/>
    <w:rsid w:val="002F0099"/>
    <w:rsid w:val="002F1549"/>
    <w:rsid w:val="002F2922"/>
    <w:rsid w:val="003006AE"/>
    <w:rsid w:val="00302547"/>
    <w:rsid w:val="003035BE"/>
    <w:rsid w:val="00303EA6"/>
    <w:rsid w:val="00306383"/>
    <w:rsid w:val="00311B62"/>
    <w:rsid w:val="00316FB7"/>
    <w:rsid w:val="003170AF"/>
    <w:rsid w:val="00322343"/>
    <w:rsid w:val="00322B75"/>
    <w:rsid w:val="00323B83"/>
    <w:rsid w:val="00332160"/>
    <w:rsid w:val="00333744"/>
    <w:rsid w:val="00333CE2"/>
    <w:rsid w:val="00342489"/>
    <w:rsid w:val="00347165"/>
    <w:rsid w:val="00375174"/>
    <w:rsid w:val="00377564"/>
    <w:rsid w:val="00385AB7"/>
    <w:rsid w:val="003B36EB"/>
    <w:rsid w:val="003B3AFF"/>
    <w:rsid w:val="003B7565"/>
    <w:rsid w:val="003C2DD9"/>
    <w:rsid w:val="003C72F9"/>
    <w:rsid w:val="003D1B04"/>
    <w:rsid w:val="003D5E4B"/>
    <w:rsid w:val="003E3911"/>
    <w:rsid w:val="003E3E67"/>
    <w:rsid w:val="003F0B55"/>
    <w:rsid w:val="00400653"/>
    <w:rsid w:val="004028DA"/>
    <w:rsid w:val="00404D7B"/>
    <w:rsid w:val="0040790B"/>
    <w:rsid w:val="00413B4B"/>
    <w:rsid w:val="004171B8"/>
    <w:rsid w:val="00427453"/>
    <w:rsid w:val="00431603"/>
    <w:rsid w:val="00444056"/>
    <w:rsid w:val="00444DB6"/>
    <w:rsid w:val="0044512B"/>
    <w:rsid w:val="004520D0"/>
    <w:rsid w:val="0045439D"/>
    <w:rsid w:val="0045589E"/>
    <w:rsid w:val="004558C4"/>
    <w:rsid w:val="00472ED8"/>
    <w:rsid w:val="00477195"/>
    <w:rsid w:val="00485333"/>
    <w:rsid w:val="00491F35"/>
    <w:rsid w:val="004A18D9"/>
    <w:rsid w:val="004A4535"/>
    <w:rsid w:val="004C161E"/>
    <w:rsid w:val="004C1D3D"/>
    <w:rsid w:val="004C33E9"/>
    <w:rsid w:val="004C3E5E"/>
    <w:rsid w:val="004D5726"/>
    <w:rsid w:val="004E779F"/>
    <w:rsid w:val="004F7CEE"/>
    <w:rsid w:val="0050346E"/>
    <w:rsid w:val="00503FDC"/>
    <w:rsid w:val="00507433"/>
    <w:rsid w:val="00510EDC"/>
    <w:rsid w:val="005134D3"/>
    <w:rsid w:val="00520102"/>
    <w:rsid w:val="00523A86"/>
    <w:rsid w:val="00525857"/>
    <w:rsid w:val="00532E9D"/>
    <w:rsid w:val="00540DC0"/>
    <w:rsid w:val="00543BF7"/>
    <w:rsid w:val="00552FBA"/>
    <w:rsid w:val="00562210"/>
    <w:rsid w:val="00570E5F"/>
    <w:rsid w:val="005727F6"/>
    <w:rsid w:val="00573FCA"/>
    <w:rsid w:val="005758A1"/>
    <w:rsid w:val="00575C53"/>
    <w:rsid w:val="005810BC"/>
    <w:rsid w:val="00585466"/>
    <w:rsid w:val="005868A1"/>
    <w:rsid w:val="00592DF0"/>
    <w:rsid w:val="005939A7"/>
    <w:rsid w:val="00596B38"/>
    <w:rsid w:val="005A04D4"/>
    <w:rsid w:val="005A6DDE"/>
    <w:rsid w:val="005A7896"/>
    <w:rsid w:val="005A7D6A"/>
    <w:rsid w:val="005B5E41"/>
    <w:rsid w:val="005B692C"/>
    <w:rsid w:val="005B6F41"/>
    <w:rsid w:val="005B7832"/>
    <w:rsid w:val="005D0382"/>
    <w:rsid w:val="005E3059"/>
    <w:rsid w:val="005E38F3"/>
    <w:rsid w:val="00614505"/>
    <w:rsid w:val="006174AE"/>
    <w:rsid w:val="006210DE"/>
    <w:rsid w:val="006247A1"/>
    <w:rsid w:val="00627978"/>
    <w:rsid w:val="00631EF7"/>
    <w:rsid w:val="00634340"/>
    <w:rsid w:val="006343A5"/>
    <w:rsid w:val="006362EA"/>
    <w:rsid w:val="00641395"/>
    <w:rsid w:val="00651BC1"/>
    <w:rsid w:val="00657747"/>
    <w:rsid w:val="00672733"/>
    <w:rsid w:val="00681B33"/>
    <w:rsid w:val="0068399D"/>
    <w:rsid w:val="006845EC"/>
    <w:rsid w:val="00686F8C"/>
    <w:rsid w:val="0069306E"/>
    <w:rsid w:val="00694D31"/>
    <w:rsid w:val="006A2F61"/>
    <w:rsid w:val="006B1244"/>
    <w:rsid w:val="006B2A2C"/>
    <w:rsid w:val="006D4AF9"/>
    <w:rsid w:val="006D6B88"/>
    <w:rsid w:val="006E0DAB"/>
    <w:rsid w:val="006F4ECC"/>
    <w:rsid w:val="00701C68"/>
    <w:rsid w:val="007102CE"/>
    <w:rsid w:val="00720B3E"/>
    <w:rsid w:val="007221BF"/>
    <w:rsid w:val="007568AF"/>
    <w:rsid w:val="00760D37"/>
    <w:rsid w:val="00772FF3"/>
    <w:rsid w:val="00786BF1"/>
    <w:rsid w:val="00793858"/>
    <w:rsid w:val="007A4E10"/>
    <w:rsid w:val="007B0D3D"/>
    <w:rsid w:val="007B2560"/>
    <w:rsid w:val="007B6766"/>
    <w:rsid w:val="007C0121"/>
    <w:rsid w:val="007C35D4"/>
    <w:rsid w:val="007D1589"/>
    <w:rsid w:val="007D4FFF"/>
    <w:rsid w:val="007D5A18"/>
    <w:rsid w:val="007E2292"/>
    <w:rsid w:val="007F1A52"/>
    <w:rsid w:val="007F3504"/>
    <w:rsid w:val="007F5EA7"/>
    <w:rsid w:val="007F60A8"/>
    <w:rsid w:val="008107BA"/>
    <w:rsid w:val="00810E20"/>
    <w:rsid w:val="00817224"/>
    <w:rsid w:val="008213EF"/>
    <w:rsid w:val="00825AB2"/>
    <w:rsid w:val="00825AFE"/>
    <w:rsid w:val="00827469"/>
    <w:rsid w:val="008318F1"/>
    <w:rsid w:val="0083767A"/>
    <w:rsid w:val="0084093B"/>
    <w:rsid w:val="00843247"/>
    <w:rsid w:val="00861A4D"/>
    <w:rsid w:val="00863DB1"/>
    <w:rsid w:val="008652FB"/>
    <w:rsid w:val="008718C6"/>
    <w:rsid w:val="00875F23"/>
    <w:rsid w:val="008846A9"/>
    <w:rsid w:val="00891173"/>
    <w:rsid w:val="0089511D"/>
    <w:rsid w:val="008A53DD"/>
    <w:rsid w:val="008A727E"/>
    <w:rsid w:val="008C2F6C"/>
    <w:rsid w:val="008C4FAD"/>
    <w:rsid w:val="008D32E7"/>
    <w:rsid w:val="008D4CDD"/>
    <w:rsid w:val="008D4EFB"/>
    <w:rsid w:val="008D6ABB"/>
    <w:rsid w:val="008E7818"/>
    <w:rsid w:val="008F58AE"/>
    <w:rsid w:val="008F6346"/>
    <w:rsid w:val="00900253"/>
    <w:rsid w:val="009008F0"/>
    <w:rsid w:val="00903604"/>
    <w:rsid w:val="009054AF"/>
    <w:rsid w:val="00913AE4"/>
    <w:rsid w:val="00926188"/>
    <w:rsid w:val="00927893"/>
    <w:rsid w:val="00957AAB"/>
    <w:rsid w:val="00977958"/>
    <w:rsid w:val="00991CB9"/>
    <w:rsid w:val="009A581B"/>
    <w:rsid w:val="009B2BE1"/>
    <w:rsid w:val="009B7449"/>
    <w:rsid w:val="009B7B93"/>
    <w:rsid w:val="009E0767"/>
    <w:rsid w:val="009F4049"/>
    <w:rsid w:val="009F4300"/>
    <w:rsid w:val="00A03349"/>
    <w:rsid w:val="00A05068"/>
    <w:rsid w:val="00A140BF"/>
    <w:rsid w:val="00A14726"/>
    <w:rsid w:val="00A2249C"/>
    <w:rsid w:val="00A34889"/>
    <w:rsid w:val="00A34CF5"/>
    <w:rsid w:val="00A47DFF"/>
    <w:rsid w:val="00A53C67"/>
    <w:rsid w:val="00A5463B"/>
    <w:rsid w:val="00A611A1"/>
    <w:rsid w:val="00A804CC"/>
    <w:rsid w:val="00A82CDB"/>
    <w:rsid w:val="00A92C35"/>
    <w:rsid w:val="00A95857"/>
    <w:rsid w:val="00AA16FC"/>
    <w:rsid w:val="00AA680A"/>
    <w:rsid w:val="00AC3AE8"/>
    <w:rsid w:val="00AC74A7"/>
    <w:rsid w:val="00AD2198"/>
    <w:rsid w:val="00AD2558"/>
    <w:rsid w:val="00AD2F00"/>
    <w:rsid w:val="00AE1C15"/>
    <w:rsid w:val="00AE39EA"/>
    <w:rsid w:val="00AE5EEB"/>
    <w:rsid w:val="00AE6FDB"/>
    <w:rsid w:val="00AF703E"/>
    <w:rsid w:val="00B0034A"/>
    <w:rsid w:val="00B011C3"/>
    <w:rsid w:val="00B03858"/>
    <w:rsid w:val="00B10799"/>
    <w:rsid w:val="00B11190"/>
    <w:rsid w:val="00B2217B"/>
    <w:rsid w:val="00B255EB"/>
    <w:rsid w:val="00B33717"/>
    <w:rsid w:val="00B443F4"/>
    <w:rsid w:val="00B44E07"/>
    <w:rsid w:val="00B5472E"/>
    <w:rsid w:val="00B54999"/>
    <w:rsid w:val="00B6431F"/>
    <w:rsid w:val="00B7174C"/>
    <w:rsid w:val="00B73988"/>
    <w:rsid w:val="00B73AE3"/>
    <w:rsid w:val="00B77501"/>
    <w:rsid w:val="00B8125D"/>
    <w:rsid w:val="00B81484"/>
    <w:rsid w:val="00B97BB5"/>
    <w:rsid w:val="00B97E4A"/>
    <w:rsid w:val="00BA1CCD"/>
    <w:rsid w:val="00BA7F1D"/>
    <w:rsid w:val="00BC47F3"/>
    <w:rsid w:val="00BC7D5C"/>
    <w:rsid w:val="00BD11A4"/>
    <w:rsid w:val="00BD5D76"/>
    <w:rsid w:val="00BD7A3C"/>
    <w:rsid w:val="00BE3B6E"/>
    <w:rsid w:val="00BF32B2"/>
    <w:rsid w:val="00BF551C"/>
    <w:rsid w:val="00BF7317"/>
    <w:rsid w:val="00C01278"/>
    <w:rsid w:val="00C07A2C"/>
    <w:rsid w:val="00C15F45"/>
    <w:rsid w:val="00C21594"/>
    <w:rsid w:val="00C262FF"/>
    <w:rsid w:val="00C26F80"/>
    <w:rsid w:val="00C30C0B"/>
    <w:rsid w:val="00C30D39"/>
    <w:rsid w:val="00C40EDA"/>
    <w:rsid w:val="00C5329C"/>
    <w:rsid w:val="00C552A9"/>
    <w:rsid w:val="00C565D5"/>
    <w:rsid w:val="00C575B2"/>
    <w:rsid w:val="00C57950"/>
    <w:rsid w:val="00C64DDA"/>
    <w:rsid w:val="00C73755"/>
    <w:rsid w:val="00C75242"/>
    <w:rsid w:val="00C925B6"/>
    <w:rsid w:val="00C948EF"/>
    <w:rsid w:val="00CC2762"/>
    <w:rsid w:val="00CC3070"/>
    <w:rsid w:val="00CC50F1"/>
    <w:rsid w:val="00CE03FA"/>
    <w:rsid w:val="00CE44C8"/>
    <w:rsid w:val="00D0493A"/>
    <w:rsid w:val="00D04D46"/>
    <w:rsid w:val="00D05F80"/>
    <w:rsid w:val="00D07418"/>
    <w:rsid w:val="00D07D2A"/>
    <w:rsid w:val="00D10675"/>
    <w:rsid w:val="00D12065"/>
    <w:rsid w:val="00D14CD7"/>
    <w:rsid w:val="00D1633D"/>
    <w:rsid w:val="00D235D5"/>
    <w:rsid w:val="00D25E97"/>
    <w:rsid w:val="00D2719A"/>
    <w:rsid w:val="00D32F2F"/>
    <w:rsid w:val="00D41924"/>
    <w:rsid w:val="00D50202"/>
    <w:rsid w:val="00D54CB9"/>
    <w:rsid w:val="00D60108"/>
    <w:rsid w:val="00D65549"/>
    <w:rsid w:val="00D66C61"/>
    <w:rsid w:val="00D735F3"/>
    <w:rsid w:val="00D75CC5"/>
    <w:rsid w:val="00D90F8B"/>
    <w:rsid w:val="00DA0E41"/>
    <w:rsid w:val="00DA79D1"/>
    <w:rsid w:val="00DB18B0"/>
    <w:rsid w:val="00DC378B"/>
    <w:rsid w:val="00DC41EC"/>
    <w:rsid w:val="00DE563F"/>
    <w:rsid w:val="00DF3869"/>
    <w:rsid w:val="00E02C1C"/>
    <w:rsid w:val="00E0751C"/>
    <w:rsid w:val="00E101A7"/>
    <w:rsid w:val="00E14C83"/>
    <w:rsid w:val="00E15939"/>
    <w:rsid w:val="00E17A2B"/>
    <w:rsid w:val="00E21DA0"/>
    <w:rsid w:val="00E23EB0"/>
    <w:rsid w:val="00E37F70"/>
    <w:rsid w:val="00E41B15"/>
    <w:rsid w:val="00E46625"/>
    <w:rsid w:val="00E52C3B"/>
    <w:rsid w:val="00E538D5"/>
    <w:rsid w:val="00E54FC1"/>
    <w:rsid w:val="00E6189B"/>
    <w:rsid w:val="00E66865"/>
    <w:rsid w:val="00E729B9"/>
    <w:rsid w:val="00E811DD"/>
    <w:rsid w:val="00E86094"/>
    <w:rsid w:val="00E912FA"/>
    <w:rsid w:val="00EA0A03"/>
    <w:rsid w:val="00EA7880"/>
    <w:rsid w:val="00EC481A"/>
    <w:rsid w:val="00ED0935"/>
    <w:rsid w:val="00EE2F61"/>
    <w:rsid w:val="00EE7834"/>
    <w:rsid w:val="00EF1E2F"/>
    <w:rsid w:val="00EF4D12"/>
    <w:rsid w:val="00EF6B99"/>
    <w:rsid w:val="00F03B3D"/>
    <w:rsid w:val="00F0424C"/>
    <w:rsid w:val="00F171C1"/>
    <w:rsid w:val="00F30409"/>
    <w:rsid w:val="00F32034"/>
    <w:rsid w:val="00F5264A"/>
    <w:rsid w:val="00F62534"/>
    <w:rsid w:val="00F71E2F"/>
    <w:rsid w:val="00F7689B"/>
    <w:rsid w:val="00F80DA9"/>
    <w:rsid w:val="00F87C5F"/>
    <w:rsid w:val="00F90BE8"/>
    <w:rsid w:val="00FA3840"/>
    <w:rsid w:val="00FA469D"/>
    <w:rsid w:val="00FB05DF"/>
    <w:rsid w:val="00FB7D99"/>
    <w:rsid w:val="00FC5AA9"/>
    <w:rsid w:val="00FC5DA2"/>
    <w:rsid w:val="00FD06E6"/>
    <w:rsid w:val="00FD1755"/>
    <w:rsid w:val="00FD59F7"/>
    <w:rsid w:val="00FE6512"/>
    <w:rsid w:val="00FF09BE"/>
    <w:rsid w:val="00FF4863"/>
    <w:rsid w:val="00FF4B98"/>
    <w:rsid w:val="00FF6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1"/>
      </w:numPr>
      <w:spacing w:before="120" w:after="120"/>
      <w:jc w:val="both"/>
    </w:pPr>
    <w:rPr>
      <w:rFonts w:eastAsia="Calibri"/>
      <w:szCs w:val="22"/>
      <w:lang w:eastAsia="en-GB"/>
    </w:rPr>
  </w:style>
  <w:style w:type="paragraph" w:customStyle="1" w:styleId="Tiret1">
    <w:name w:val="Tiret 1"/>
    <w:basedOn w:val="Normalny"/>
    <w:rsid w:val="00D05F80"/>
    <w:pPr>
      <w:numPr>
        <w:numId w:val="32"/>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3"/>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3"/>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3"/>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3"/>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Index">
    <w:name w:val="Index"/>
    <w:basedOn w:val="Standard"/>
    <w:rsid w:val="00CC50F1"/>
    <w:pPr>
      <w:suppressLineNumbers/>
      <w:ind w:left="425"/>
      <w:jc w:val="both"/>
    </w:pPr>
    <w:rPr>
      <w:rFonts w:eastAsia="SimSun" w:cs="Mangal"/>
      <w:lang w:eastAsia="zh-CN" w:bidi="hi-IN"/>
    </w:rPr>
  </w:style>
  <w:style w:type="character" w:customStyle="1" w:styleId="StrongEmphasis">
    <w:name w:val="Strong Emphasis"/>
    <w:rsid w:val="00CC50F1"/>
    <w:rPr>
      <w:b/>
      <w:bCs/>
    </w:rPr>
  </w:style>
  <w:style w:type="numbering" w:customStyle="1" w:styleId="WWNum22">
    <w:name w:val="WWNum22"/>
    <w:basedOn w:val="Bezlisty"/>
    <w:rsid w:val="00CC50F1"/>
    <w:pPr>
      <w:numPr>
        <w:numId w:val="35"/>
      </w:numPr>
    </w:pPr>
  </w:style>
  <w:style w:type="paragraph" w:customStyle="1" w:styleId="WW-Domylnie">
    <w:name w:val="WW-Domyślnie"/>
    <w:rsid w:val="00E54FC1"/>
    <w:pPr>
      <w:widowControl w:val="0"/>
      <w:suppressAutoHyphens/>
    </w:pPr>
    <w:rPr>
      <w:rFonts w:ascii="Times New Roman" w:eastAsia="Times New Roman" w:hAnsi="Times New Roman" w:cs="Calibri"/>
      <w:sz w:val="20"/>
      <w:szCs w:val="20"/>
      <w:lang w:val="pl-PL" w:eastAsia="ar-SA"/>
    </w:rPr>
  </w:style>
  <w:style w:type="numbering" w:customStyle="1" w:styleId="WWNum41">
    <w:name w:val="WWNum41"/>
    <w:basedOn w:val="Bezlisty"/>
    <w:rsid w:val="004C1D3D"/>
    <w:pPr>
      <w:numPr>
        <w:numId w:val="36"/>
      </w:numPr>
    </w:pPr>
  </w:style>
  <w:style w:type="character" w:styleId="Uwydatnienie">
    <w:name w:val="Emphasis"/>
    <w:basedOn w:val="Domylnaczcionkaakapitu"/>
    <w:uiPriority w:val="20"/>
    <w:qFormat/>
    <w:rsid w:val="004E779F"/>
    <w:rPr>
      <w:i/>
      <w:iCs/>
    </w:rPr>
  </w:style>
  <w:style w:type="character" w:styleId="Odwoanieprzypisukocowego">
    <w:name w:val="endnote reference"/>
    <w:basedOn w:val="Domylnaczcionkaakapitu"/>
    <w:uiPriority w:val="99"/>
    <w:semiHidden/>
    <w:unhideWhenUsed/>
    <w:rsid w:val="008D4EFB"/>
    <w:rPr>
      <w:vertAlign w:val="superscript"/>
    </w:rPr>
  </w:style>
  <w:style w:type="numbering" w:customStyle="1" w:styleId="WWNum3">
    <w:name w:val="WWNum3"/>
    <w:basedOn w:val="Bezlisty"/>
    <w:rsid w:val="00E811DD"/>
    <w:pPr>
      <w:numPr>
        <w:numId w:val="41"/>
      </w:numPr>
    </w:pPr>
  </w:style>
  <w:style w:type="numbering" w:customStyle="1" w:styleId="WWNum8">
    <w:name w:val="WWNum8"/>
    <w:basedOn w:val="Bezlisty"/>
    <w:rsid w:val="00E811DD"/>
    <w:pPr>
      <w:numPr>
        <w:numId w:val="42"/>
      </w:numPr>
    </w:pPr>
  </w:style>
  <w:style w:type="numbering" w:customStyle="1" w:styleId="WWNum9">
    <w:name w:val="WWNum9"/>
    <w:basedOn w:val="Bezlisty"/>
    <w:rsid w:val="00E811DD"/>
    <w:pPr>
      <w:numPr>
        <w:numId w:val="43"/>
      </w:numPr>
    </w:pPr>
  </w:style>
  <w:style w:type="paragraph" w:customStyle="1" w:styleId="Domylnie">
    <w:name w:val="Domyślnie"/>
    <w:rsid w:val="008107BA"/>
    <w:pPr>
      <w:widowControl w:val="0"/>
    </w:pPr>
    <w:rPr>
      <w:rFonts w:ascii="Times New Roman" w:eastAsia="Times New Roman" w:hAnsi="Times New Roman" w:cs="Times New Roman"/>
      <w:sz w:val="20"/>
      <w:szCs w:val="20"/>
      <w:lang w:val="pl-PL"/>
    </w:rPr>
  </w:style>
  <w:style w:type="paragraph" w:customStyle="1" w:styleId="WW-Zwykytekst">
    <w:name w:val="WW-Zwykły tekst"/>
    <w:basedOn w:val="Domylnie"/>
    <w:rsid w:val="008107BA"/>
    <w:rPr>
      <w:sz w:val="24"/>
      <w:szCs w:val="24"/>
      <w:lang w:val="de-DE"/>
    </w:rPr>
  </w:style>
  <w:style w:type="character" w:customStyle="1" w:styleId="apple-converted-space">
    <w:name w:val="apple-converted-space"/>
    <w:basedOn w:val="Domylnaczcionkaakapitu"/>
    <w:rsid w:val="00570E5F"/>
  </w:style>
  <w:style w:type="paragraph" w:customStyle="1" w:styleId="tekst">
    <w:name w:val="tekst"/>
    <w:basedOn w:val="Normalny"/>
    <w:rsid w:val="00793858"/>
    <w:pPr>
      <w:spacing w:before="100" w:beforeAutospacing="1" w:after="100" w:afterAutospacing="1"/>
    </w:pPr>
  </w:style>
  <w:style w:type="character" w:customStyle="1" w:styleId="AkapitzlistZnak">
    <w:name w:val="Akapit z listą Znak"/>
    <w:link w:val="Akapitzlist"/>
    <w:uiPriority w:val="34"/>
    <w:rsid w:val="001B5FC6"/>
    <w:rPr>
      <w:rFonts w:ascii="Times New Roman" w:eastAsia="Times New Roman" w:hAnsi="Times New Roman" w:cs="Times New Roman"/>
      <w:lang w:val="pl-PL"/>
    </w:rPr>
  </w:style>
  <w:style w:type="character" w:styleId="Wyrnieniedelikatne">
    <w:name w:val="Subtle Emphasis"/>
    <w:uiPriority w:val="19"/>
    <w:qFormat/>
    <w:rsid w:val="001B5FC6"/>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numbering" w:customStyle="1" w:styleId="Index">
    <w:name w:val="WWNum41"/>
  </w:style>
  <w:style w:type="numbering" w:customStyle="1" w:styleId="StrongEmphasis">
    <w:name w:val="WWNum3"/>
    <w:pPr>
      <w:numPr>
        <w:numId w:val="41"/>
      </w:numPr>
    </w:pPr>
  </w:style>
  <w:style w:type="numbering" w:customStyle="1" w:styleId="WWNum22">
    <w:name w:val="WWNum8"/>
    <w:pPr>
      <w:numPr>
        <w:numId w:val="35"/>
      </w:numPr>
    </w:pPr>
  </w:style>
  <w:style w:type="numbering" w:customStyle="1" w:styleId="WW-Domylnie">
    <w:name w:val="WWNum22"/>
  </w:style>
  <w:style w:type="numbering" w:customStyle="1" w:styleId="WWNum41">
    <w:name w:val="WWNum9"/>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78006846">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42421121">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tarzyna.henzler@cbi24.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powiat-chelmn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gryszan@powiat-chelmno.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j.gryszan@powiat-chelmno.p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inspektor@cbi24.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9B9C8-7F24-420F-B6AB-7C453F43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3201</TotalTime>
  <Pages>27</Pages>
  <Words>10174</Words>
  <Characters>61049</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dc:creator>
  <cp:lastModifiedBy>JanuszG</cp:lastModifiedBy>
  <cp:revision>274</cp:revision>
  <cp:lastPrinted>2019-02-14T10:58:00Z</cp:lastPrinted>
  <dcterms:created xsi:type="dcterms:W3CDTF">2017-03-15T10:38:00Z</dcterms:created>
  <dcterms:modified xsi:type="dcterms:W3CDTF">2020-11-05T07:08:00Z</dcterms:modified>
</cp:coreProperties>
</file>